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eastAsia" w:ascii="黑体" w:hAnsi="黑体" w:eastAsia="黑体" w:cs="黑体"/>
          <w:sz w:val="32"/>
          <w:szCs w:val="32"/>
        </w:rPr>
      </w:pPr>
      <w:r>
        <w:rPr>
          <w:rFonts w:hint="eastAsia" w:ascii="黑体" w:hAnsi="黑体" w:eastAsia="黑体" w:cs="黑体"/>
          <w:sz w:val="32"/>
          <w:szCs w:val="32"/>
        </w:rPr>
        <w:t>附件1</w:t>
      </w:r>
    </w:p>
    <w:p>
      <w:pPr>
        <w:snapToGrid w:val="0"/>
        <w:spacing w:line="58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申报</w:t>
      </w:r>
      <w:r>
        <w:rPr>
          <w:rFonts w:hint="eastAsia" w:ascii="方正小标宋简体" w:eastAsia="方正小标宋简体"/>
          <w:sz w:val="44"/>
          <w:szCs w:val="44"/>
          <w:lang w:val="en-US" w:eastAsia="zh-CN"/>
        </w:rPr>
        <w:t>人员</w:t>
      </w:r>
      <w:r>
        <w:rPr>
          <w:rFonts w:hint="eastAsia" w:ascii="方正小标宋简体" w:eastAsia="方正小标宋简体"/>
          <w:sz w:val="44"/>
          <w:szCs w:val="44"/>
        </w:rPr>
        <w:t>网上申报办法</w:t>
      </w:r>
      <w:bookmarkEnd w:id="0"/>
    </w:p>
    <w:p>
      <w:pPr>
        <w:snapToGrid w:val="0"/>
        <w:spacing w:line="580" w:lineRule="exact"/>
        <w:ind w:firstLine="640" w:firstLineChars="200"/>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申报人员填写、上传的所有内容必须真实规范。网上申报具体流程如下：</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1</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用户登录、注册。申报人员</w:t>
      </w:r>
      <w:r>
        <w:rPr>
          <w:rFonts w:hint="default" w:ascii="Times New Roman" w:hAnsi="Times New Roman" w:eastAsia="仿宋_GB2312" w:cs="Times New Roman"/>
          <w:b w:val="0"/>
          <w:bCs w:val="0"/>
          <w:color w:val="auto"/>
          <w:sz w:val="32"/>
          <w:szCs w:val="32"/>
          <w:lang w:val="en-US" w:eastAsia="zh-CN"/>
        </w:rPr>
        <w:t>通过电脑端登录浙江省专业技术职务任职资格申报与评审管理服务平台（网址：https://zcps.rlsbt.zj.gov.cn），点击首页</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个人用户登录</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，输入本人的浙江政务服务网用户名和密码，即可进入系统（具体操作详见平台首页的《个人用户操作手册》）。</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完善个人信息及业绩档案。首次登录系统需完善个人基本信息，可通过输入关键字查找工作单位（用人</w:t>
      </w:r>
      <w:r>
        <w:rPr>
          <w:rFonts w:hint="default" w:ascii="Times New Roman" w:hAnsi="Times New Roman" w:eastAsia="仿宋_GB2312" w:cs="Times New Roman"/>
          <w:b w:val="0"/>
          <w:bCs w:val="0"/>
          <w:color w:val="000000"/>
          <w:kern w:val="0"/>
          <w:sz w:val="32"/>
          <w:szCs w:val="32"/>
          <w:lang w:val="en-US" w:eastAsia="zh-CN" w:bidi="ar"/>
        </w:rPr>
        <w:t>单位需完成浙江政务服务网法人账号的授权委托，申报人员个人信息方可完成与用人单位的绑定、个人业绩库的维护和职称申报工作</w:t>
      </w:r>
      <w:r>
        <w:rPr>
          <w:rFonts w:hint="default" w:ascii="Times New Roman" w:hAnsi="Times New Roman" w:eastAsia="仿宋_GB2312" w:cs="Times New Roman"/>
          <w:b w:val="0"/>
          <w:bCs w:val="0"/>
          <w:color w:val="auto"/>
          <w:sz w:val="32"/>
          <w:szCs w:val="32"/>
          <w:lang w:val="en-US" w:eastAsia="zh-CN"/>
        </w:rPr>
        <w:t>）。点击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我的业绩档案库</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，申报人员可维护档案库信息。申报人员填写个人基本信息和业绩档案并提交所在单位审核，审核通过后方能开始申报。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职称申报。申报人员选择</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202</w:t>
      </w:r>
      <w:r>
        <w:rPr>
          <w:rFonts w:hint="eastAsia"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val="en-US" w:eastAsia="zh-CN"/>
        </w:rPr>
        <w:t>年度自然资源领域高级工程师/工程师任职资格评审计划</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马上申报</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，按要求提示认真填写申报信息。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 xml:space="preserve">证件照维护。根据提示上传白底证件照，格式为JPG </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 xml:space="preserve">或JPEG格式，文件大于30K且小于1M，大于215*300（宽*高）像素，照片宽高比大于等于0.65且小于等于0.8。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5</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 xml:space="preserve">个人承诺。申报人员对提交的所有材料真实性负责并作出承诺，使用微信等手机应用扫描二维码，在线签署《专业技术资格申报材料真实性保证书》。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6</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填写申报信息。按要求录入各项申报信息，并根据所属关系选择受理评审委员会。其中</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本人述职</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栏目主要填写个人主要业绩内容，字数控制在1000字以内。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7</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 xml:space="preserve">提取业绩材料。按要求从个人业绩档案库中选取任现职以来的相关业绩内容。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8</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000000"/>
          <w:sz w:val="32"/>
          <w:szCs w:val="32"/>
          <w:lang w:val="en-US" w:eastAsia="zh-CN"/>
        </w:rPr>
        <w:t>上传附件。根据实际情况上传相关附件（详见</w:t>
      </w:r>
      <w:r>
        <w:rPr>
          <w:rFonts w:hint="eastAsia" w:eastAsia="仿宋_GB2312" w:cs="Times New Roman"/>
          <w:b w:val="0"/>
          <w:bCs w:val="0"/>
          <w:color w:val="000000"/>
          <w:sz w:val="32"/>
          <w:szCs w:val="32"/>
          <w:lang w:val="en-US" w:eastAsia="zh-CN"/>
        </w:rPr>
        <w:t>通知</w:t>
      </w:r>
      <w:r>
        <w:rPr>
          <w:rFonts w:hint="default" w:ascii="Times New Roman" w:hAnsi="Times New Roman" w:eastAsia="仿宋_GB2312" w:cs="Times New Roman"/>
          <w:b w:val="0"/>
          <w:bCs w:val="0"/>
          <w:color w:val="000000"/>
          <w:sz w:val="32"/>
          <w:szCs w:val="32"/>
          <w:lang w:val="en-US" w:eastAsia="zh-CN"/>
        </w:rPr>
        <w:t>正文</w:t>
      </w:r>
      <w:r>
        <w:rPr>
          <w:rFonts w:hint="eastAsia"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申报材料内容</w:t>
      </w:r>
      <w:r>
        <w:rPr>
          <w:rFonts w:hint="eastAsia"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部分）。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9</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缴纳费用。申报材料经评审委员会审核通过后，登录管理服务平台从</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我的申报记录</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中点击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马上支付</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 xml:space="preserve">，可缴评审费用。 </w:t>
      </w:r>
    </w:p>
    <w:p>
      <w:r>
        <w:rPr>
          <w:rFonts w:hint="default" w:ascii="Times New Roman" w:hAnsi="Times New Roman" w:eastAsia="仿宋_GB2312" w:cs="Times New Roman"/>
          <w:b w:val="0"/>
          <w:bCs w:val="0"/>
          <w:color w:val="auto"/>
          <w:sz w:val="32"/>
          <w:szCs w:val="32"/>
          <w:lang w:val="en-US" w:eastAsia="zh-CN"/>
        </w:rPr>
        <w:t>10</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auto"/>
          <w:sz w:val="32"/>
          <w:szCs w:val="32"/>
          <w:lang w:val="en-US" w:eastAsia="zh-CN"/>
        </w:rPr>
        <w:t>报送评审表。缴纳费用后，在管理服务平台中导出《专业技术职务任职资格评审表》（一式 3 份，A4纸打印），经所在单位、主管部门盖章后报送评审委员会。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A3064"/>
    <w:rsid w:val="442A3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2021-06-28T09:48:00Z</dcterms:created>
  <dc:creator>。。。</dc:creator>
  <cp:lastModifiedBy>。。。</cp:lastModifiedBy>
  <dcterms:modified xsi:type="dcterms:W3CDTF">2021-06-28T09:48:22Z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315F20C57EC744FF9740B0AB6E0D5FFC</vt:lpwstr>
  </property>
</Properties>
</file>