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件5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宋体" w:cs="Times New Roman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36"/>
          <w:szCs w:val="36"/>
        </w:rPr>
        <w:t>特殊建筑安全管理承诺书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我县（市、区）编号为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地质灾害隐患点，已采取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的综合治理措施。原危险区范围内，目前存在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特殊建筑（共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平方米）未拆除，其余房屋建筑已全部拆除。我县（市、区）承诺采取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等措施，切实履行特殊建筑安全管理责任。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6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县（市、区）人民政府</w:t>
      </w:r>
    </w:p>
    <w:p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日 </w:t>
      </w:r>
      <w:r>
        <w:rPr>
          <w:rFonts w:ascii="Times New Roman" w:hAnsi="Times New Roman" w:eastAsia="仿宋" w:cs="Times New Roman"/>
          <w:bCs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jk5NTcwNWY1ZmE2ZDQxNTdhYjNhNDliZGM5YTIifQ=="/>
  </w:docVars>
  <w:rsids>
    <w:rsidRoot w:val="67155F83"/>
    <w:rsid w:val="671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2022-08-03T09:28:00Z</dcterms:created>
  <dc:creator>南星</dc:creator>
  <cp:lastModifiedBy>南星</cp:lastModifiedBy>
  <dcterms:modified xsi:type="dcterms:W3CDTF">2022-08-03T09:28:14Z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86FEDE3E60DF4F1F8B7282F974C9409F</vt:lpwstr>
  </property>
</Properties>
</file>