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《关于贯彻落实&lt;自然资源部 农业农村部 国家林业和草原局关于严格耕地用途管制有关问题的通知&gt;的意见》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起草说明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一、</w:t>
      </w:r>
      <w:r>
        <w:rPr>
          <w:rFonts w:hint="eastAsia" w:ascii="黑体" w:eastAsia="黑体"/>
          <w:color w:val="auto"/>
          <w:sz w:val="32"/>
          <w:szCs w:val="32"/>
        </w:rPr>
        <w:t>起草背景和主要过程</w:t>
      </w:r>
    </w:p>
    <w:p>
      <w:pPr>
        <w:ind w:firstLine="645"/>
        <w:rPr>
          <w:rFonts w:hint="eastAsia" w:ascii="楷体" w:hAnsi="楷体" w:eastAsia="楷体" w:cs="Times New Roman"/>
          <w:b w:val="0"/>
          <w:bCs/>
          <w:sz w:val="32"/>
          <w:szCs w:val="32"/>
        </w:rPr>
      </w:pPr>
      <w:r>
        <w:rPr>
          <w:rFonts w:hint="eastAsia" w:ascii="楷体" w:hAnsi="楷体" w:eastAsia="楷体" w:cs="Times New Roman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Times New Roman"/>
          <w:b w:val="0"/>
          <w:bCs/>
          <w:sz w:val="32"/>
          <w:szCs w:val="32"/>
        </w:rPr>
        <w:t>起草</w:t>
      </w:r>
      <w:r>
        <w:rPr>
          <w:rFonts w:hint="eastAsia" w:ascii="楷体" w:hAnsi="楷体" w:eastAsia="楷体" w:cs="Times New Roman"/>
          <w:b w:val="0"/>
          <w:bCs/>
          <w:sz w:val="32"/>
          <w:szCs w:val="32"/>
          <w:lang w:eastAsia="zh-CN"/>
        </w:rPr>
        <w:t>的</w:t>
      </w:r>
      <w:r>
        <w:rPr>
          <w:rFonts w:hint="eastAsia" w:ascii="楷体" w:hAnsi="楷体" w:eastAsia="楷体" w:cs="Times New Roman"/>
          <w:b w:val="0"/>
          <w:bCs/>
          <w:sz w:val="32"/>
          <w:szCs w:val="32"/>
        </w:rPr>
        <w:t>背景</w:t>
      </w:r>
    </w:p>
    <w:p>
      <w:pPr>
        <w:ind w:firstLine="640" w:firstLineChars="200"/>
        <w:rPr>
          <w:rFonts w:hint="default" w:ascii="Times New Roman" w:hAnsi="Times New Roman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为贯彻落实中央最严格的耕地保护制度，进一步规范耕地用途管制，根据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国务院办公厅关于坚决制止耕地“非农化”行为的通知》（国办发明电〔2020〕24号）、《国务院办公厅关于防止耕地“非粮化”稳定粮食生产的意见》（国办发〔2020〕44号）、《自然资源部、农业农村部、国家林业和草原局关于严格耕地用途管制有关问题的通知》（自然资发〔2021〕166号）等文件精神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省自然资源厅会同省农业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农村厅、省林业局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起草了《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自然资源部 农业农村部 国家林业和草原局关于严格耕地用途管制有关问题的通知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（以下简称《意见》）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kern w:val="13"/>
          <w:sz w:val="32"/>
          <w:szCs w:val="32"/>
          <w:lang w:val="en-US" w:eastAsia="zh-CN"/>
        </w:rPr>
        <w:t xml:space="preserve"> </w:t>
      </w:r>
    </w:p>
    <w:p>
      <w:pPr>
        <w:ind w:firstLine="645"/>
        <w:rPr>
          <w:rFonts w:hint="eastAsia" w:ascii="楷体" w:hAnsi="楷体" w:eastAsia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/>
          <w:b w:val="0"/>
          <w:bCs/>
          <w:color w:val="auto"/>
          <w:sz w:val="32"/>
          <w:szCs w:val="32"/>
        </w:rPr>
        <w:t>（</w:t>
      </w:r>
      <w:r>
        <w:rPr>
          <w:rFonts w:hint="eastAsia" w:ascii="楷体" w:hAnsi="楷体" w:eastAsia="楷体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楷体" w:hAnsi="楷体" w:eastAsia="楷体"/>
          <w:b w:val="0"/>
          <w:bCs/>
          <w:color w:val="auto"/>
          <w:sz w:val="32"/>
          <w:szCs w:val="32"/>
        </w:rPr>
        <w:t>）主要过程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2022年1月份，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省自然资源厅结合浙江省实际情况，开始起草《意见》草稿，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之后又作多次修改，征求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机关处室意见后形成部门对接稿；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月，完成与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省农业农村厅、省林业局的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部门对接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省自然资源厅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发出《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自然资源部 农业农村部 国家林业和草原局关于严格耕地用途管制有关问题的通知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〉的意见（征求意见稿）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》（浙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自然资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厅函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）征求各设区市自然资源主管部门、农业农村和林业部门意见，修改意见报经市级人民政府同意。《意见》又征求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省发展改革委、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生态环境厅、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省交通运输厅、省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水利厅、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的意见。</w:t>
      </w:r>
    </w:p>
    <w:p>
      <w:pPr>
        <w:ind w:firstLine="640" w:firstLineChars="200"/>
        <w:rPr>
          <w:rFonts w:ascii="黑体" w:hAnsi="黑体" w:eastAsia="黑体" w:cs="仿宋_GB2312"/>
          <w:b w:val="0"/>
          <w:bCs w:val="0"/>
          <w:color w:val="000000"/>
          <w:sz w:val="32"/>
          <w:szCs w:val="32"/>
        </w:rPr>
      </w:pPr>
      <w:r>
        <w:rPr>
          <w:rFonts w:ascii="黑体" w:hAnsi="黑体" w:eastAsia="黑体" w:cs="仿宋_GB2312"/>
          <w:b w:val="0"/>
          <w:bCs w:val="0"/>
          <w:color w:val="000000"/>
          <w:sz w:val="32"/>
          <w:szCs w:val="32"/>
        </w:rPr>
        <w:t>二、《意见》</w:t>
      </w:r>
      <w:bookmarkStart w:id="0" w:name="_GoBack"/>
      <w:bookmarkEnd w:id="0"/>
      <w:r>
        <w:rPr>
          <w:rFonts w:ascii="黑体" w:hAnsi="黑体" w:eastAsia="黑体" w:cs="仿宋_GB2312"/>
          <w:b w:val="0"/>
          <w:bCs w:val="0"/>
          <w:color w:val="000000"/>
          <w:sz w:val="32"/>
          <w:szCs w:val="32"/>
        </w:rPr>
        <w:t>主要内容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结合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情况，提出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六个方面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贯彻落实意见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一是着力强化监督监管，确保耕地总量不再减少。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采取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视联监控、卫星遥感、无人机航摄等信息化技术手段，结合“田长制”建设，人防与技防相结合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，加大监督监管力度；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完善耕地保护补偿、粮食生产补贴政策等奖惩激励机制，建立市、县（市、区）、乡镇（街道）、村（社区）耕地总量约束机制。</w:t>
      </w:r>
    </w:p>
    <w:p>
      <w:pPr>
        <w:spacing w:line="580" w:lineRule="exact"/>
        <w:ind w:firstLine="643" w:firstLineChars="200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二是全面落实耕地“进出平衡”。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严格管控一般耕地转为其他农用地。严格落实一般耕地转为其他农用地的批准手续、严格实施耕地“进出平衡”方案、积极探索耕地“进出平衡”“先进后出”方式。</w:t>
      </w:r>
    </w:p>
    <w:p>
      <w:pPr>
        <w:spacing w:line="580" w:lineRule="exact"/>
        <w:ind w:firstLine="643" w:firstLineChars="200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三是切实加强永久基本农田储备区建设，强化永久基本农田特殊保护。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通过实施“百千万”永久基本农田集中连片整治、高标准农田建设、耕地功能恢复等项目加大永久基本农田储备区建设力度；严格永久基本农田占用补划管理，实现“占优补优”、“占劣补优”。</w:t>
      </w:r>
    </w:p>
    <w:p>
      <w:pPr>
        <w:spacing w:line="580" w:lineRule="exact"/>
        <w:ind w:firstLine="643" w:firstLineChars="200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四是开展平原林地与山坡耕地和不稳定耕地调整转换，优化空间格局。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明确平原林地与山坡耕地和不稳定耕地的调整转换范围；按照“稳妥、审慎、可控”的要求严格调整转换程序；明确有关政策处理要求，切实保护土地权利人合法权益。调整转换方案实施完成后，及时办理土地承包合同和权属证书等变更手续，并纳入国土变更调查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五是建立违法占用耕地与补充耕地指标挂钩管理机制。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按照查核确定的违法违规占用耕地的数量和质量，在全国耕地占补平衡动态监管系统中先行冻结相关县（市、区）相同数量的三类指标，并结合后续处置情况解冻或扣减。加大对违法违规用地县（市、区）的督查力度，督促依法拆除复耕、依法补办用地手续。</w:t>
      </w:r>
    </w:p>
    <w:p>
      <w:pPr>
        <w:spacing w:line="580" w:lineRule="exact"/>
        <w:ind w:firstLine="643" w:firstLineChars="200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六是探索耕地保护责任转移补偿机制，统筹协调保护与发展。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允许耕地“进出平衡”、重大建设项目补划永久基本农田跨县（市、区）域易地落实；改进现行耕地占补平衡指标易地调剂方式，允许县（市、区）政府自行协商调剂。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E6A0D"/>
    <w:rsid w:val="002A5CF1"/>
    <w:rsid w:val="002F0437"/>
    <w:rsid w:val="003A0BEF"/>
    <w:rsid w:val="003E612C"/>
    <w:rsid w:val="00460D3A"/>
    <w:rsid w:val="004D1EBC"/>
    <w:rsid w:val="00671C28"/>
    <w:rsid w:val="006932D1"/>
    <w:rsid w:val="0080479C"/>
    <w:rsid w:val="00925EB0"/>
    <w:rsid w:val="0093277F"/>
    <w:rsid w:val="00986DC1"/>
    <w:rsid w:val="00A009D5"/>
    <w:rsid w:val="00A90C43"/>
    <w:rsid w:val="00AD4A79"/>
    <w:rsid w:val="00DB71AA"/>
    <w:rsid w:val="00DD4E92"/>
    <w:rsid w:val="00F739E6"/>
    <w:rsid w:val="00FF7D0F"/>
    <w:rsid w:val="0177484C"/>
    <w:rsid w:val="01B47FA9"/>
    <w:rsid w:val="02EA7ABD"/>
    <w:rsid w:val="030A35F8"/>
    <w:rsid w:val="03977A9C"/>
    <w:rsid w:val="04013C62"/>
    <w:rsid w:val="041337A2"/>
    <w:rsid w:val="049741E5"/>
    <w:rsid w:val="04BA78AC"/>
    <w:rsid w:val="05147D15"/>
    <w:rsid w:val="05702BC3"/>
    <w:rsid w:val="066767F0"/>
    <w:rsid w:val="06FF24D4"/>
    <w:rsid w:val="07153C44"/>
    <w:rsid w:val="072006C9"/>
    <w:rsid w:val="072F4CC9"/>
    <w:rsid w:val="07475B69"/>
    <w:rsid w:val="07C57540"/>
    <w:rsid w:val="07D2547C"/>
    <w:rsid w:val="08BD14D9"/>
    <w:rsid w:val="0926373B"/>
    <w:rsid w:val="09BA1411"/>
    <w:rsid w:val="0A9A3FF0"/>
    <w:rsid w:val="0BF076C0"/>
    <w:rsid w:val="0CB8797C"/>
    <w:rsid w:val="0D270132"/>
    <w:rsid w:val="0D4E5149"/>
    <w:rsid w:val="0DAC56A7"/>
    <w:rsid w:val="0DFC9142"/>
    <w:rsid w:val="0E1C75D4"/>
    <w:rsid w:val="0EC122C2"/>
    <w:rsid w:val="0EE96391"/>
    <w:rsid w:val="0F507350"/>
    <w:rsid w:val="0F9562DE"/>
    <w:rsid w:val="0FB4631E"/>
    <w:rsid w:val="0FE544EE"/>
    <w:rsid w:val="10B431D7"/>
    <w:rsid w:val="10B7257E"/>
    <w:rsid w:val="114B206D"/>
    <w:rsid w:val="11C10D7E"/>
    <w:rsid w:val="12947089"/>
    <w:rsid w:val="12E64D95"/>
    <w:rsid w:val="12F96DB3"/>
    <w:rsid w:val="132C022E"/>
    <w:rsid w:val="13897526"/>
    <w:rsid w:val="141D48C0"/>
    <w:rsid w:val="14246949"/>
    <w:rsid w:val="14535C6D"/>
    <w:rsid w:val="14824F3A"/>
    <w:rsid w:val="14CB38A8"/>
    <w:rsid w:val="15686A6B"/>
    <w:rsid w:val="15CA5D52"/>
    <w:rsid w:val="15CE1532"/>
    <w:rsid w:val="15E56071"/>
    <w:rsid w:val="16434821"/>
    <w:rsid w:val="166E4D94"/>
    <w:rsid w:val="171A529A"/>
    <w:rsid w:val="174366D0"/>
    <w:rsid w:val="17976063"/>
    <w:rsid w:val="181E1BA2"/>
    <w:rsid w:val="18294755"/>
    <w:rsid w:val="184424C6"/>
    <w:rsid w:val="18C245F4"/>
    <w:rsid w:val="19416B6A"/>
    <w:rsid w:val="19A82BF7"/>
    <w:rsid w:val="1A562DC7"/>
    <w:rsid w:val="1A8D2B99"/>
    <w:rsid w:val="1AFD2913"/>
    <w:rsid w:val="1CB56713"/>
    <w:rsid w:val="1E7EF47E"/>
    <w:rsid w:val="1FC042E3"/>
    <w:rsid w:val="20AA1F91"/>
    <w:rsid w:val="20BA5AF1"/>
    <w:rsid w:val="20C2245B"/>
    <w:rsid w:val="21294A29"/>
    <w:rsid w:val="212F721C"/>
    <w:rsid w:val="21B74293"/>
    <w:rsid w:val="21CC1353"/>
    <w:rsid w:val="2208306C"/>
    <w:rsid w:val="22A6217B"/>
    <w:rsid w:val="22E74E02"/>
    <w:rsid w:val="230727A8"/>
    <w:rsid w:val="244143FA"/>
    <w:rsid w:val="24B33070"/>
    <w:rsid w:val="25043738"/>
    <w:rsid w:val="25836C9F"/>
    <w:rsid w:val="261F6FCC"/>
    <w:rsid w:val="267F3CF8"/>
    <w:rsid w:val="26EA1F61"/>
    <w:rsid w:val="2816541C"/>
    <w:rsid w:val="28757584"/>
    <w:rsid w:val="28820A48"/>
    <w:rsid w:val="28B938C5"/>
    <w:rsid w:val="29737815"/>
    <w:rsid w:val="29797960"/>
    <w:rsid w:val="29953C83"/>
    <w:rsid w:val="29BC73F2"/>
    <w:rsid w:val="2A743CD2"/>
    <w:rsid w:val="2A7E151E"/>
    <w:rsid w:val="2B060C8F"/>
    <w:rsid w:val="2BCB3F44"/>
    <w:rsid w:val="2C4C6693"/>
    <w:rsid w:val="2D081DEB"/>
    <w:rsid w:val="2D4D2624"/>
    <w:rsid w:val="2E175675"/>
    <w:rsid w:val="2E384B78"/>
    <w:rsid w:val="2F3A71FC"/>
    <w:rsid w:val="2F4E1F40"/>
    <w:rsid w:val="2F6F7B4B"/>
    <w:rsid w:val="2FAE0668"/>
    <w:rsid w:val="2FB85C8F"/>
    <w:rsid w:val="301539D4"/>
    <w:rsid w:val="30E125C2"/>
    <w:rsid w:val="31140FB7"/>
    <w:rsid w:val="31304FB0"/>
    <w:rsid w:val="31950544"/>
    <w:rsid w:val="327E6CF6"/>
    <w:rsid w:val="33444921"/>
    <w:rsid w:val="33854306"/>
    <w:rsid w:val="33A41790"/>
    <w:rsid w:val="33B9066D"/>
    <w:rsid w:val="34287602"/>
    <w:rsid w:val="34466109"/>
    <w:rsid w:val="34641581"/>
    <w:rsid w:val="355100E7"/>
    <w:rsid w:val="36A9C2D4"/>
    <w:rsid w:val="381F1EB5"/>
    <w:rsid w:val="396D5E5E"/>
    <w:rsid w:val="39F37C71"/>
    <w:rsid w:val="3A495E4B"/>
    <w:rsid w:val="3A5C33B2"/>
    <w:rsid w:val="3A742E81"/>
    <w:rsid w:val="3AA40B03"/>
    <w:rsid w:val="3AA57CDE"/>
    <w:rsid w:val="3AF44EB0"/>
    <w:rsid w:val="3B1D028D"/>
    <w:rsid w:val="3B9B7034"/>
    <w:rsid w:val="3BA356CD"/>
    <w:rsid w:val="3C4A395B"/>
    <w:rsid w:val="3C6B4381"/>
    <w:rsid w:val="3CD31DFE"/>
    <w:rsid w:val="3D0200CA"/>
    <w:rsid w:val="3DBA4A36"/>
    <w:rsid w:val="3EBC5D83"/>
    <w:rsid w:val="3FFB139A"/>
    <w:rsid w:val="403056B0"/>
    <w:rsid w:val="41EA334C"/>
    <w:rsid w:val="423E70D8"/>
    <w:rsid w:val="427E5AB9"/>
    <w:rsid w:val="42CD2238"/>
    <w:rsid w:val="434A1050"/>
    <w:rsid w:val="442C7FA9"/>
    <w:rsid w:val="44626327"/>
    <w:rsid w:val="44E174A5"/>
    <w:rsid w:val="469E259D"/>
    <w:rsid w:val="46AA38EA"/>
    <w:rsid w:val="46D70083"/>
    <w:rsid w:val="47075890"/>
    <w:rsid w:val="48747198"/>
    <w:rsid w:val="4941155F"/>
    <w:rsid w:val="499005B3"/>
    <w:rsid w:val="49F05BD4"/>
    <w:rsid w:val="4A04144C"/>
    <w:rsid w:val="4A5B133B"/>
    <w:rsid w:val="4A925C82"/>
    <w:rsid w:val="4AA20E89"/>
    <w:rsid w:val="4B5F6BF5"/>
    <w:rsid w:val="4BBB5A80"/>
    <w:rsid w:val="4C1C2DF4"/>
    <w:rsid w:val="4CB07301"/>
    <w:rsid w:val="4CDF2C64"/>
    <w:rsid w:val="4D357C2A"/>
    <w:rsid w:val="4D75337F"/>
    <w:rsid w:val="4E8D566B"/>
    <w:rsid w:val="4EA70806"/>
    <w:rsid w:val="4FB4780F"/>
    <w:rsid w:val="4FBE1202"/>
    <w:rsid w:val="4FCA38D7"/>
    <w:rsid w:val="4FF671A4"/>
    <w:rsid w:val="4FF787BD"/>
    <w:rsid w:val="50F54260"/>
    <w:rsid w:val="51050840"/>
    <w:rsid w:val="5134174F"/>
    <w:rsid w:val="517E2CDA"/>
    <w:rsid w:val="51A970C5"/>
    <w:rsid w:val="52911AB0"/>
    <w:rsid w:val="53B70DCE"/>
    <w:rsid w:val="54090998"/>
    <w:rsid w:val="540C6851"/>
    <w:rsid w:val="54424713"/>
    <w:rsid w:val="54A65E70"/>
    <w:rsid w:val="55552ADB"/>
    <w:rsid w:val="56CA2418"/>
    <w:rsid w:val="56DE3819"/>
    <w:rsid w:val="57491246"/>
    <w:rsid w:val="57AFC66B"/>
    <w:rsid w:val="58270CAA"/>
    <w:rsid w:val="582E21B0"/>
    <w:rsid w:val="59143F10"/>
    <w:rsid w:val="591C1AB1"/>
    <w:rsid w:val="5A0670BC"/>
    <w:rsid w:val="5ADB5B1C"/>
    <w:rsid w:val="5B5B4122"/>
    <w:rsid w:val="5C3174AF"/>
    <w:rsid w:val="5C485419"/>
    <w:rsid w:val="5C5D3791"/>
    <w:rsid w:val="5DCA60C0"/>
    <w:rsid w:val="5E1940A5"/>
    <w:rsid w:val="5E470C31"/>
    <w:rsid w:val="5E520802"/>
    <w:rsid w:val="5E666E3A"/>
    <w:rsid w:val="5E7819B2"/>
    <w:rsid w:val="5EB0629E"/>
    <w:rsid w:val="5ED84517"/>
    <w:rsid w:val="5FEB3F21"/>
    <w:rsid w:val="5FF78C79"/>
    <w:rsid w:val="60160E89"/>
    <w:rsid w:val="60937860"/>
    <w:rsid w:val="61396D2C"/>
    <w:rsid w:val="61572122"/>
    <w:rsid w:val="6233686D"/>
    <w:rsid w:val="62C87D28"/>
    <w:rsid w:val="630B61E0"/>
    <w:rsid w:val="63964D72"/>
    <w:rsid w:val="63DB274A"/>
    <w:rsid w:val="645D62DB"/>
    <w:rsid w:val="64C73E7F"/>
    <w:rsid w:val="65B73FF4"/>
    <w:rsid w:val="65C679B4"/>
    <w:rsid w:val="65EE6A0D"/>
    <w:rsid w:val="66646C8E"/>
    <w:rsid w:val="66F27FB8"/>
    <w:rsid w:val="6712785F"/>
    <w:rsid w:val="67C57BDF"/>
    <w:rsid w:val="685C2397"/>
    <w:rsid w:val="68DA1178"/>
    <w:rsid w:val="694D0994"/>
    <w:rsid w:val="69C228A8"/>
    <w:rsid w:val="69C67322"/>
    <w:rsid w:val="6AE878F6"/>
    <w:rsid w:val="6B7C185B"/>
    <w:rsid w:val="6C765B9F"/>
    <w:rsid w:val="6DB76B4F"/>
    <w:rsid w:val="6DBC1E3F"/>
    <w:rsid w:val="6E7C5FA5"/>
    <w:rsid w:val="6EAA3D07"/>
    <w:rsid w:val="6EAD6E4A"/>
    <w:rsid w:val="6EBE4CD9"/>
    <w:rsid w:val="6ED23A09"/>
    <w:rsid w:val="6F2F1BC2"/>
    <w:rsid w:val="6F7F13C2"/>
    <w:rsid w:val="6FD27D0A"/>
    <w:rsid w:val="6FDA60E2"/>
    <w:rsid w:val="701D2A50"/>
    <w:rsid w:val="70B87BFC"/>
    <w:rsid w:val="71D67B09"/>
    <w:rsid w:val="71FF3CCD"/>
    <w:rsid w:val="72925660"/>
    <w:rsid w:val="733FD5F8"/>
    <w:rsid w:val="73B6985D"/>
    <w:rsid w:val="743A1762"/>
    <w:rsid w:val="746A54E1"/>
    <w:rsid w:val="747E7EE0"/>
    <w:rsid w:val="75A239ED"/>
    <w:rsid w:val="75B61831"/>
    <w:rsid w:val="761F2EF6"/>
    <w:rsid w:val="762148D2"/>
    <w:rsid w:val="765100C0"/>
    <w:rsid w:val="766B038F"/>
    <w:rsid w:val="76C66684"/>
    <w:rsid w:val="76FCC1F8"/>
    <w:rsid w:val="77004D04"/>
    <w:rsid w:val="775F36D1"/>
    <w:rsid w:val="77956C77"/>
    <w:rsid w:val="779F23AB"/>
    <w:rsid w:val="77F7791B"/>
    <w:rsid w:val="77FBBE40"/>
    <w:rsid w:val="781016B6"/>
    <w:rsid w:val="78150A1E"/>
    <w:rsid w:val="78626524"/>
    <w:rsid w:val="797417EC"/>
    <w:rsid w:val="7BC77CFB"/>
    <w:rsid w:val="7BD92F92"/>
    <w:rsid w:val="7BE251FE"/>
    <w:rsid w:val="7BFF5734"/>
    <w:rsid w:val="7CDB9DBF"/>
    <w:rsid w:val="7D5D504C"/>
    <w:rsid w:val="7D943B2C"/>
    <w:rsid w:val="7DA7037A"/>
    <w:rsid w:val="7DAD15F5"/>
    <w:rsid w:val="7DD957F2"/>
    <w:rsid w:val="7E9F15D9"/>
    <w:rsid w:val="7F040607"/>
    <w:rsid w:val="7F7A13A9"/>
    <w:rsid w:val="7F9749C6"/>
    <w:rsid w:val="7FCF9111"/>
    <w:rsid w:val="7FDF62C4"/>
    <w:rsid w:val="7FFFC4E7"/>
    <w:rsid w:val="AFADF1CB"/>
    <w:rsid w:val="B9EF4486"/>
    <w:rsid w:val="BA7B23C6"/>
    <w:rsid w:val="D36966A1"/>
    <w:rsid w:val="D5F2F75F"/>
    <w:rsid w:val="E8FD6B54"/>
    <w:rsid w:val="EDFCF644"/>
    <w:rsid w:val="EE7E8A56"/>
    <w:rsid w:val="F6EF022B"/>
    <w:rsid w:val="F7FEB133"/>
    <w:rsid w:val="FAF34757"/>
    <w:rsid w:val="FE734873"/>
    <w:rsid w:val="FF71D65D"/>
    <w:rsid w:val="FFB3BCC2"/>
    <w:rsid w:val="FFB888DB"/>
    <w:rsid w:val="FFEF3C7A"/>
    <w:rsid w:val="FFF71448"/>
    <w:rsid w:val="FFFFF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10"/>
    <w:qFormat/>
    <w:uiPriority w:val="0"/>
    <w:pPr>
      <w:keepNext/>
      <w:keepLines/>
      <w:outlineLvl w:val="2"/>
    </w:pPr>
    <w:rPr>
      <w:rFonts w:eastAsia="楷体_GB231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3 Char"/>
    <w:link w:val="4"/>
    <w:qFormat/>
    <w:uiPriority w:val="0"/>
    <w:rPr>
      <w:rFonts w:ascii="Calibri" w:hAnsi="Calibri" w:eastAsia="楷体_GB2312"/>
    </w:rPr>
  </w:style>
  <w:style w:type="paragraph" w:customStyle="1" w:styleId="11">
    <w:name w:val=" Char1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160</Words>
  <Characters>912</Characters>
  <Lines>7</Lines>
  <Paragraphs>2</Paragraphs>
  <TotalTime>12</TotalTime>
  <ScaleCrop>false</ScaleCrop>
  <LinksUpToDate>false</LinksUpToDate>
  <CharactersWithSpaces>1070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2022-04-22T07:48:00Z</dcterms:created>
  <dc:creator>陈葭晔</dc:creator>
  <cp:lastModifiedBy>吕玉明</cp:lastModifiedBy>
  <cp:lastPrinted>2021-12-29T10:37:00Z</cp:lastPrinted>
  <dcterms:modified xsi:type="dcterms:W3CDTF">2022-04-22T14:39:19Z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