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beforeLines="0" w:afterLines="0"/>
        <w:jc w:val="both"/>
        <w:outlineLvl w:val="9"/>
        <w:rPr>
          <w:rFonts w:hint="default" w:ascii="Times New Roman" w:hAnsi="Times New Roman" w:eastAsia="方正小标宋简体" w:cs="Times New Roman"/>
          <w:color w:val="auto"/>
          <w:sz w:val="36"/>
          <w:szCs w:val="21"/>
          <w:u w:val="singl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20"/>
          <w:u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20"/>
          <w:u w:val="none"/>
          <w:lang w:val="en-US" w:eastAsia="zh-CN"/>
        </w:rPr>
        <w:t>3</w:t>
      </w:r>
    </w:p>
    <w:p>
      <w:pPr>
        <w:numPr>
          <w:ilvl w:val="0"/>
          <w:numId w:val="0"/>
        </w:numPr>
        <w:spacing w:beforeLines="0" w:afterLines="0"/>
        <w:jc w:val="center"/>
        <w:outlineLvl w:val="0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21"/>
          <w:u w:val="single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21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21"/>
          <w:lang w:val="en-US" w:eastAsia="zh-CN"/>
        </w:rPr>
        <w:t>/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21"/>
          <w:lang w:eastAsia="zh-CN"/>
        </w:rPr>
        <w:t>县</w:t>
      </w:r>
      <w:r>
        <w:rPr>
          <w:rFonts w:hint="eastAsia" w:ascii="Times New Roman" w:hAnsi="Times New Roman" w:eastAsia="方正小标宋简体" w:cs="方正小标宋简体"/>
          <w:color w:val="auto"/>
          <w:sz w:val="36"/>
          <w:szCs w:val="21"/>
          <w:lang w:val="en-US"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21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21"/>
          <w:u w:val="none"/>
          <w:lang w:val="en-US" w:eastAsia="zh-CN"/>
        </w:rPr>
        <w:t>年度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 w:bidi="ar-SA"/>
        </w:rPr>
        <w:t>村庄规划管控工作推进情况表</w:t>
      </w:r>
      <w:bookmarkEnd w:id="0"/>
    </w:p>
    <w:p>
      <w:pPr>
        <w:keepNext w:val="0"/>
        <w:keepLines w:val="0"/>
        <w:numPr>
          <w:ilvl w:val="0"/>
          <w:numId w:val="0"/>
        </w:numPr>
        <w:spacing w:beforeLines="0" w:afterLines="0" w:line="240" w:lineRule="exact"/>
        <w:outlineLvl w:val="9"/>
        <w:rPr>
          <w:rFonts w:hint="eastAsia" w:ascii="黑体" w:hAnsi="黑体" w:eastAsia="黑体" w:cs="黑体"/>
          <w:color w:val="auto"/>
          <w:sz w:val="24"/>
          <w:szCs w:val="16"/>
          <w:lang w:eastAsia="zh-CN"/>
        </w:rPr>
      </w:pPr>
    </w:p>
    <w:p>
      <w:pPr>
        <w:keepNext w:val="0"/>
        <w:keepLines w:val="0"/>
        <w:numPr>
          <w:ilvl w:val="0"/>
          <w:numId w:val="0"/>
        </w:numPr>
        <w:spacing w:beforeLines="0" w:afterLines="0" w:line="240" w:lineRule="exact"/>
        <w:outlineLvl w:val="9"/>
        <w:rPr>
          <w:rFonts w:hint="eastAsia" w:ascii="黑体" w:hAnsi="黑体" w:eastAsia="黑体" w:cs="黑体"/>
          <w:color w:val="auto"/>
          <w:sz w:val="24"/>
          <w:szCs w:val="16"/>
          <w:lang w:eastAsia="zh-CN"/>
        </w:rPr>
      </w:pPr>
      <w:r>
        <w:rPr>
          <w:rFonts w:hint="eastAsia" w:ascii="黑体" w:hAnsi="黑体" w:eastAsia="黑体" w:cs="黑体"/>
          <w:color w:val="auto"/>
          <w:sz w:val="24"/>
          <w:szCs w:val="16"/>
          <w:lang w:eastAsia="zh-CN"/>
        </w:rPr>
        <w:t>表一</w:t>
      </w:r>
    </w:p>
    <w:p>
      <w:pPr>
        <w:keepNext w:val="0"/>
        <w:keepLines w:val="0"/>
        <w:numPr>
          <w:ilvl w:val="0"/>
          <w:numId w:val="0"/>
        </w:numPr>
        <w:wordWrap w:val="0"/>
        <w:spacing w:beforeLines="0" w:afterLines="0"/>
        <w:jc w:val="right"/>
        <w:outlineLvl w:val="9"/>
        <w:rPr>
          <w:rFonts w:hint="default" w:ascii="Times New Roman" w:hAnsi="Times New Roman" w:eastAsia="仿宋_GB2312" w:cs="Times New Roman"/>
          <w:color w:val="auto"/>
          <w:sz w:val="24"/>
          <w:szCs w:val="1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16"/>
          <w:lang w:eastAsia="zh-CN"/>
        </w:rPr>
        <w:t>联系人：</w:t>
      </w:r>
      <w:r>
        <w:rPr>
          <w:rFonts w:hint="default" w:ascii="Times New Roman" w:hAnsi="Times New Roman" w:eastAsia="仿宋_GB2312" w:cs="Times New Roman"/>
          <w:color w:val="auto"/>
          <w:sz w:val="24"/>
          <w:szCs w:val="16"/>
          <w:lang w:val="en-US" w:eastAsia="zh-CN"/>
        </w:rPr>
        <w:t xml:space="preserve">           联系电话：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1744"/>
        <w:gridCol w:w="1479"/>
        <w:gridCol w:w="1481"/>
        <w:gridCol w:w="1481"/>
        <w:gridCol w:w="1482"/>
        <w:gridCol w:w="1479"/>
        <w:gridCol w:w="1464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83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分类</w:t>
            </w:r>
          </w:p>
        </w:tc>
        <w:tc>
          <w:tcPr>
            <w:tcW w:w="174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行政村数量（个）</w:t>
            </w:r>
          </w:p>
        </w:tc>
        <w:tc>
          <w:tcPr>
            <w:tcW w:w="147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原规划继续有效（个）</w:t>
            </w:r>
          </w:p>
        </w:tc>
        <w:tc>
          <w:tcPr>
            <w:tcW w:w="148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重新编制（个）</w:t>
            </w:r>
          </w:p>
        </w:tc>
        <w:tc>
          <w:tcPr>
            <w:tcW w:w="148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规划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调整（个）</w:t>
            </w:r>
          </w:p>
        </w:tc>
        <w:tc>
          <w:tcPr>
            <w:tcW w:w="1482" w:type="dxa"/>
            <w:tcBorders>
              <w:top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通则管理（个）</w:t>
            </w:r>
          </w:p>
        </w:tc>
        <w:tc>
          <w:tcPr>
            <w:tcW w:w="1479" w:type="dxa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控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规覆盖（个）</w:t>
            </w:r>
          </w:p>
        </w:tc>
        <w:tc>
          <w:tcPr>
            <w:tcW w:w="1464" w:type="dxa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总计规划单元数（个）</w:t>
            </w:r>
          </w:p>
        </w:tc>
        <w:tc>
          <w:tcPr>
            <w:tcW w:w="1457" w:type="dxa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合计覆盖率（%）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3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编制中</w:t>
            </w:r>
          </w:p>
        </w:tc>
        <w:tc>
          <w:tcPr>
            <w:tcW w:w="1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—</w:t>
            </w:r>
          </w:p>
        </w:tc>
        <w:tc>
          <w:tcPr>
            <w:tcW w:w="14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tcBorders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方案已评审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—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已报批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24"/>
          <w:szCs w:val="1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exact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4"/>
          <w:szCs w:val="16"/>
          <w:lang w:eastAsia="zh-CN"/>
        </w:rPr>
      </w:pPr>
      <w:r>
        <w:rPr>
          <w:rFonts w:hint="eastAsia" w:ascii="黑体" w:hAnsi="黑体" w:eastAsia="黑体" w:cs="黑体"/>
          <w:color w:val="auto"/>
          <w:sz w:val="24"/>
          <w:szCs w:val="16"/>
          <w:lang w:eastAsia="zh-CN"/>
        </w:rPr>
        <w:t>表二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3288"/>
        <w:gridCol w:w="1191"/>
        <w:gridCol w:w="1191"/>
        <w:gridCol w:w="2211"/>
        <w:gridCol w:w="2608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288" w:type="dxa"/>
            <w:tcBorders>
              <w:top w:val="single" w:color="auto" w:sz="12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规划项目名称</w:t>
            </w:r>
          </w:p>
        </w:tc>
        <w:tc>
          <w:tcPr>
            <w:tcW w:w="1191" w:type="dxa"/>
            <w:tcBorders>
              <w:top w:val="single" w:color="auto" w:sz="12" w:space="0"/>
              <w:lef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行政村名</w:t>
            </w:r>
          </w:p>
        </w:tc>
        <w:tc>
          <w:tcPr>
            <w:tcW w:w="119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所属乡镇</w:t>
            </w:r>
          </w:p>
        </w:tc>
        <w:tc>
          <w:tcPr>
            <w:tcW w:w="221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覆盖方式</w:t>
            </w:r>
          </w:p>
        </w:tc>
        <w:tc>
          <w:tcPr>
            <w:tcW w:w="260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进展情况</w:t>
            </w:r>
          </w:p>
        </w:tc>
        <w:tc>
          <w:tcPr>
            <w:tcW w:w="2608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驻镇村规划师入驻情况（姓名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+单位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+联系电话）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填报说明</w:t>
            </w:r>
          </w:p>
        </w:tc>
        <w:tc>
          <w:tcPr>
            <w:tcW w:w="3288" w:type="dxa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列出行政村村名，可涵盖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个行政村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包括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继续有效、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重新编制、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规划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调整、通则管理、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规覆盖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、何种方式已覆盖五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种类型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包括基础研究/规划初步方案/规划部门审查/审议（规划公示）/已报批</w:t>
            </w:r>
          </w:p>
        </w:tc>
        <w:tc>
          <w:tcPr>
            <w:tcW w:w="260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88" w:type="dxa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88" w:type="dxa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3288" w:type="dxa"/>
            <w:tcBorders>
              <w:bottom w:val="single" w:color="auto" w:sz="12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tcBorders>
              <w:left w:val="single" w:color="000000" w:sz="8" w:space="0"/>
              <w:bottom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8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F26F6"/>
    <w:rsid w:val="6C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2022-03-29T02:26:00Z</dcterms:created>
  <dc:creator>南星</dc:creator>
  <cp:lastModifiedBy>南星</cp:lastModifiedBy>
  <dcterms:modified xsi:type="dcterms:W3CDTF">2022-03-29T02:27:17Z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0E95069183E34B1DA263269689AB47EA</vt:lpwstr>
  </property>
</Properties>
</file>