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“省直机关首批先锋支部”拟表扬对象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公示名单</w:t>
      </w:r>
    </w:p>
    <w:p>
      <w:pPr>
        <w:spacing w:line="600" w:lineRule="exact"/>
        <w:jc w:val="center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（103个）</w:t>
      </w:r>
    </w:p>
    <w:p>
      <w:pPr>
        <w:spacing w:line="600" w:lineRule="exact"/>
        <w:rPr>
          <w:rFonts w:ascii="华文仿宋" w:hAnsi="华文仿宋" w:eastAsia="华文仿宋"/>
          <w:b/>
        </w:rPr>
      </w:pP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省纪委、省监委组织部支部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省委办公厅综合处党支部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省人大常委会办公厅法工委联合党支部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省政府办公厅信息处党支部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省政协办公厅研究室党支部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省委组织部办公室党支部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省委宣传部办公室党支部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省委统战部港澳台处党支部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省委政研室办公室党支部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省委网信办网络社会和评论处党支部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省委编办监督检查处党支部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省台办经济处党支部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浙江老年大学办公室党支部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省委党校马克思主义研究院党支部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省委党史和文献研究室办公室党支部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省档案馆管理利用处党支部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省教育工会党支部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团省委少年部党支部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省妇联办公室党支部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省作协事业联合党支部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省科技馆第三党支部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省贸促会法律部党支部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浙江康复医疗中心儿童教育康复部党支部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省造血干细胞捐献者资料库管理中心党支部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省社科联办公室党支部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省工商联宣传教育处党支部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省侨联机关党支部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省高院办公室党支部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省检察院干部人事处党支部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省发展改革委机关党委党支部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省经信厅办公室党支部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省教育厅高教处党支部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省科技开发中心党支部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省民宗委机关第三党支部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省公安厅高速交警总队杭州支队五大队党支部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省公安厅出入境管理局第一党支部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省国家安全厅数据中心党支部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省民政厅社会组织管理局、社会组织服务中心联合党支部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省十里坪监狱四监区党支部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省拱宸强制隔离戒毒所四大队党支部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省财政厅总预算局党支部</w:t>
      </w:r>
    </w:p>
    <w:p>
      <w:pPr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省人事教育指导服务中心党支部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省自然资源厅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第一测绘院导航与位置服务分院党支部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省第一地质大队杭富城际铁路SGHF8标项目党支部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浙北地质矿产调查研究院党支部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省生态环境厅大气环境处党支部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省建筑设计研究院第二建筑设计院党支部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省交通运输厅办公室党支部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省交通运输厅规划处党支部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省水利厅规划计划处党支部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钱塘江管理局杭州管理处第一党支部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省农业农村厅计划财务处党支部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省林业种苗管理总站党支部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省商务厅办公室党支部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浙江旅游职业学院艺术系学生党支部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浙江艺术职业学院宣传部党支部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省立同德医院医技第三党支部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省疾控中心结核病预防控制所党支部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省荣军医院内科第一党支部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省应急管理厅政策法规处党支部</w:t>
      </w:r>
    </w:p>
    <w:p>
      <w:pPr>
        <w:tabs>
          <w:tab w:val="left" w:pos="1970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省药监局药品注册与监测评估处党支部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省审计厅财政审计处党支部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省国资委办公室党支部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省市场监管局财务处党支部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省特种设备检验研究院第十二党支部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省地方金融监管局办公室党支部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省广电局办公室党支部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浙江体育职业技术学院财务处党支部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省统计局综合处党支部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省粮食物资局直属粮油储备库党支部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省行政中心餐务管理处党支部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省机关事务管理局办公室党支部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省人防办人防指挥信息保障中心党支部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省政府研究室经济处党支部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省供销社明日控股集团股份有限公司第五党支部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省社会主义学院教研室党支部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省援疆指挥部直属第六党支部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省税务局办公室党支部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财政部浙江监管局业务三处党支部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浙江能源监管办第二党支部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湖州海关第二党支部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绍兴海关稽查科党支部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浙江海事局船舶船员党支部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省地震灾害防御中心（工程地震研究所）党支部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省气象服务中心第二党支部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国家统计局浙江调查总队第六党支部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省通信管理局业务处室党支部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国储局浙江办事处七六三处业务党支部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浙江广电集团梅地亚新闻交流中心党支部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浙江广电集团</w:t>
      </w:r>
      <w:r>
        <w:rPr>
          <w:rFonts w:hint="eastAsia" w:ascii="华文仿宋" w:hAnsi="华文仿宋" w:eastAsia="华文仿宋"/>
          <w:spacing w:val="-20"/>
          <w:lang w:eastAsia="zh-CN"/>
        </w:rPr>
        <w:t>浙江卫视</w:t>
      </w:r>
      <w:r>
        <w:rPr>
          <w:rFonts w:hint="eastAsia" w:ascii="华文仿宋" w:hAnsi="华文仿宋" w:eastAsia="华文仿宋"/>
          <w:spacing w:val="-20"/>
        </w:rPr>
        <w:t>新闻中心第一党支部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省社科院《观察与思考》党支部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钱江报系公司本级党支部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浙报全媒体编辑中心第一党支部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省农科院植物保护与微生物研究所党支部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新华社浙江分社采编党支部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省茶叶研究所改良认证中心党支部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中国水稻所水稻生物学国家重点实验室第一党支部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国家海洋二所工程院规划设计室党支部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省煤炭地质局勘探一队第一党支部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国家林业和草原局</w:t>
      </w:r>
      <w:bookmarkStart w:id="0" w:name="_GoBack"/>
      <w:bookmarkEnd w:id="0"/>
      <w:r>
        <w:rPr>
          <w:rFonts w:hint="eastAsia" w:ascii="华文仿宋" w:hAnsi="华文仿宋" w:eastAsia="华文仿宋"/>
          <w:spacing w:val="-20"/>
        </w:rPr>
        <w:t>华东院第一党支部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中国船级社浙江分社建造党支部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中船重工集团715所八室党支部</w:t>
      </w:r>
    </w:p>
    <w:p>
      <w:pPr>
        <w:tabs>
          <w:tab w:val="left" w:pos="1970"/>
          <w:tab w:val="center" w:pos="4153"/>
        </w:tabs>
        <w:spacing w:line="600" w:lineRule="exact"/>
        <w:rPr>
          <w:rFonts w:ascii="华文仿宋" w:hAnsi="华文仿宋" w:eastAsia="华文仿宋"/>
          <w:spacing w:val="-20"/>
        </w:rPr>
      </w:pPr>
      <w:r>
        <w:rPr>
          <w:rFonts w:hint="eastAsia" w:ascii="华文仿宋" w:hAnsi="华文仿宋" w:eastAsia="华文仿宋"/>
          <w:spacing w:val="-20"/>
        </w:rPr>
        <w:t>中电科集团36所航空工程部党支部</w:t>
      </w:r>
    </w:p>
    <w:p>
      <w:pPr>
        <w:spacing w:line="600" w:lineRule="exact"/>
        <w:rPr>
          <w:rFonts w:ascii="华文仿宋" w:hAnsi="华文仿宋" w:eastAsia="华文仿宋"/>
          <w:sz w:val="36"/>
          <w:szCs w:val="36"/>
          <w:shd w:val="pct10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22895457"/>
    <w:rsid w:val="21F00F85"/>
    <w:rsid w:val="228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仿宋_GB2312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1424</Words>
  <Characters>1433</Characters>
  <Lines>0</Lines>
  <Paragraphs>0</Paragraphs>
  <TotalTime>0</TotalTime>
  <ScaleCrop>false</ScaleCrop>
  <LinksUpToDate>false</LinksUpToDate>
  <CharactersWithSpaces>1434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2019-09-10T08:31:00Z</dcterms:created>
  <dc:creator>麦芽糖</dc:creator>
  <cp:lastModifiedBy>南星</cp:lastModifiedBy>
  <dcterms:modified xsi:type="dcterms:W3CDTF">2023-05-22T01:15:48Z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D984225E109044E182762D2822E8D724_12</vt:lpwstr>
  </property>
</Properties>
</file>