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申报测绘资质复审换证单位予以批准名单</w:t>
      </w:r>
    </w:p>
    <w:tbl>
      <w:tblPr>
        <w:tblStyle w:val="2"/>
        <w:tblpPr w:leftFromText="180" w:rightFromText="180" w:vertAnchor="text" w:horzAnchor="page" w:tblpX="1298" w:tblpY="617"/>
        <w:tblOverlap w:val="never"/>
        <w:tblW w:w="143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3832"/>
        <w:gridCol w:w="1095"/>
        <w:gridCol w:w="2383"/>
        <w:gridCol w:w="6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所在市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测绘资质证书编号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批准专业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浙江省第十一地质大队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甲测资字33100290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甲级：工程测量、海洋测绘、界线与不动产测绘、地理信息系统工程。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国家林业和草原局华东调查规划设计院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杭州市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乙测资字33501940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乙级：地理信息系统工程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杭州华耕土地规划设计咨询有限公司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杭州市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乙测资字33501959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宁波市盛甬海洋技术有限公司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乙测资字33501968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乙级：摄影测量与遥感、工程测量、海洋测绘、地理信息系统工程。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宁波永正测绘有限公司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乙测资字33501977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宁波海洋研究院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乙测资字33501986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乙级：测绘航空摄影、摄影测量与遥感、工程测量、海洋测绘、界线与不动产测绘、地理信息系统工程。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宁波市奉化区规划测绘设计院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乙测资字33501995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</w:t>
            </w:r>
            <w:r>
              <w:rPr>
                <w:rFonts w:hint="eastAsia"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摄影测量与遥感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工程测量、海洋测绘、界线与不动产测绘、地理信息系统工程、地图编制。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象山县测绘与地理信息有限公司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乙测资字33502005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乙级：大地测量、测绘航空摄影、摄影测量与遥感、工程测量、海洋测绘、界线与不动产测绘、地理信息系统工程、地图编制。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宁波数绘信息科技有限公司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乙测资字33502014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乙级：摄影测量与遥感、工程测量、界线与不动产测绘、地理信息系统工程。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宁波市朗旭测绘有限公司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乙测资字33502020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、</w:t>
            </w: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宁波市镇海正好测绘有限公司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乙测资字33502039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慈溪市规划设计院有限公司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宁波市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乙测资字33502048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温州市经纬地理信息服务有限公司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乙测资字33502057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乐清市和兴测绘有限公司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乙测资字33502066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浙江蓝图测绘信息有限公司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乙测资字33502075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乐清市北斗测绘有限公司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乙测资字33502084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温州众远测绘信息技术有限公司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乙测资字33502093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乙级：摄影测量与遥感、工程测量、海洋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测绘</w:t>
            </w:r>
            <w:bookmarkStart w:id="0" w:name="_GoBack"/>
            <w:bookmarkEnd w:id="0"/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温州市安居房屋征收事务有限公司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乙测资字33502104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乙级：界线与不动产测绘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温州市东瓯不动产测绘规划有限公司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乙测资字33502113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温州中乐测绘有限公司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乙测资字33502129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苍南县房地产测绘有限公司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乙测资字33502138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永嘉县勘察测绘院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乙测资字33502147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eastAsia="宋体" w:asciiTheme="minorEastAsia" w:hAnsi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乙级：测绘航空摄影、摄影测量与遥感、工程测量、界线与不动产测绘、地理信息系统工程。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乐清市图新测绘有限公司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乙测资字33502156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永嘉县为民土地勘测服务中心有限公司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温州市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乙测资字33502165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桐乡市城乡测绘中心有限公司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乙测资字33502174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乙级：测绘航空摄影、摄影测量与遥感、工程测量、界线与不动产测绘、地理信息系统工程。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桐乡市金纬土地登记代理有限责任公司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乙测资字33502183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嘉善衡实测绘有限公司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乙测资字33502192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浙江海岸岩土工程技术有限公司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乙测资字33502200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嘉善县三维测绘与地理信息院有限公司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乙测资字33502219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乙级：测绘航空摄影、工程测量、界线与不动产测绘、地理信息系统工程。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嘉兴市天浪工程咨询有限公司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乙测资字33502225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嘉兴市规划设计研究院有限公司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嘉兴市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乙测资字33502234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乙级：大地测量、测绘航空摄影、摄影测量与遥感、地图编制、互联网地图服务。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诸暨市勘测设计研究院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乙测资字33502243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乙级：测绘航空摄影、摄影测量与遥感、工程测量、界线与不动产测绘、地理信息系统工程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绍兴市水联给排水设计咨询有限公司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乙测资字33502252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绍兴市水利水电勘测设计院有限公司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乙测资字33502261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绍兴市炬鑫勘测规划设计有限公司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乙测资字33502270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乙级：大地测量、测绘航空摄影、摄影测量与遥感、工程测量、海洋测绘、界线与不动产测绘、地理信息系统工程。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新昌县华宇测绘有限公司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乙测资字33502289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浙江聚森检测科技有限公司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乙测资字33502298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绍兴市柯桥区四象测绘有限公司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乙测资字33502309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绍兴市国源勘测规划有限公司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绍兴市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乙测资字33502318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台州市地理信息测绘中心有限公司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乙测资字33502324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乙级：大地测量、测绘航空摄影、摄影测量与遥感、工程测量、海洋测绘、界线与不动产测绘、地理信息系统工程、地图编制、互联网地图服务。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台州市建设房地产测绘中心有限公司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乙测资字33502333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台州市华纬地理信息测绘有限公司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乙测资字33502342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乙级：测绘航空摄影、摄影测量与遥感、工程测量、海洋测绘、界线与不动产测绘、地理信息系统工程。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台州海量测绘有限公司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乙测资字33502351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玉环市测绘院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乙测资字33502360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="Tahoma" w:hAnsi="Tahoma" w:eastAsia="宋体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乙级：工程测量、界线与不动产测绘、地理信息系统工程</w:t>
            </w:r>
            <w:r>
              <w:rPr>
                <w:rFonts w:hint="eastAsia" w:ascii="Tahoma" w:hAnsi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玉环五洲测绘有限公司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乙测资字33502379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乙级：工程测量、海洋测绘、界线与不动产测绘。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5" w:leftChars="0" w:hanging="425" w:firstLineChars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台州汇海土地规划勘测有限公司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台州市</w:t>
            </w:r>
          </w:p>
        </w:tc>
        <w:tc>
          <w:tcPr>
            <w:tcW w:w="2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lang w:eastAsia="zh-CN"/>
              </w:rPr>
              <w:t>乙测资字33502388</w:t>
            </w:r>
          </w:p>
        </w:tc>
        <w:tc>
          <w:tcPr>
            <w:tcW w:w="6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bottom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乙级：工程测量、界线与不动产测绘。</w:t>
            </w:r>
          </w:p>
        </w:tc>
      </w:tr>
    </w:tbl>
    <w:p/>
    <w:p/>
    <w:p/>
    <w:p/>
    <w:sectPr>
      <w:pgSz w:w="16838" w:h="11906" w:orient="landscape"/>
      <w:pgMar w:top="1701" w:right="720" w:bottom="17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09A6"/>
    <w:multiLevelType w:val="singleLevel"/>
    <w:tmpl w:val="5AEB09A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146AC"/>
    <w:rsid w:val="00B04DEF"/>
    <w:rsid w:val="00D53A42"/>
    <w:rsid w:val="018A1E7C"/>
    <w:rsid w:val="034E37B0"/>
    <w:rsid w:val="03652A92"/>
    <w:rsid w:val="036C2E30"/>
    <w:rsid w:val="03925812"/>
    <w:rsid w:val="03A72198"/>
    <w:rsid w:val="05877900"/>
    <w:rsid w:val="06C1623B"/>
    <w:rsid w:val="06CA597A"/>
    <w:rsid w:val="070B2DEE"/>
    <w:rsid w:val="0739708E"/>
    <w:rsid w:val="07EE2D90"/>
    <w:rsid w:val="0B8E6E0B"/>
    <w:rsid w:val="0B924E3F"/>
    <w:rsid w:val="0C887D3C"/>
    <w:rsid w:val="0CA23558"/>
    <w:rsid w:val="0DCD1953"/>
    <w:rsid w:val="0DD23ED2"/>
    <w:rsid w:val="0E901670"/>
    <w:rsid w:val="0EAC6210"/>
    <w:rsid w:val="0F1A2D44"/>
    <w:rsid w:val="0FBB159C"/>
    <w:rsid w:val="10103079"/>
    <w:rsid w:val="106A26A7"/>
    <w:rsid w:val="11384786"/>
    <w:rsid w:val="113F31A4"/>
    <w:rsid w:val="118F6606"/>
    <w:rsid w:val="14FA79DA"/>
    <w:rsid w:val="15745B7E"/>
    <w:rsid w:val="165E5CCA"/>
    <w:rsid w:val="167731C8"/>
    <w:rsid w:val="17140BBD"/>
    <w:rsid w:val="17365435"/>
    <w:rsid w:val="176B3CD6"/>
    <w:rsid w:val="177A3072"/>
    <w:rsid w:val="17862ABD"/>
    <w:rsid w:val="17D00189"/>
    <w:rsid w:val="17F56D69"/>
    <w:rsid w:val="188F4092"/>
    <w:rsid w:val="18DE30A3"/>
    <w:rsid w:val="18FD4ABA"/>
    <w:rsid w:val="1940061D"/>
    <w:rsid w:val="19AD0F2D"/>
    <w:rsid w:val="1A18563F"/>
    <w:rsid w:val="1AA840BF"/>
    <w:rsid w:val="1AEE6B16"/>
    <w:rsid w:val="1B3C2212"/>
    <w:rsid w:val="1B506FB4"/>
    <w:rsid w:val="1B705128"/>
    <w:rsid w:val="1C1E031C"/>
    <w:rsid w:val="1D442593"/>
    <w:rsid w:val="1DC87C18"/>
    <w:rsid w:val="1DE72C58"/>
    <w:rsid w:val="1F333046"/>
    <w:rsid w:val="1F8A37EE"/>
    <w:rsid w:val="1FC75EE3"/>
    <w:rsid w:val="201F1B7C"/>
    <w:rsid w:val="208A4A5D"/>
    <w:rsid w:val="20B507D6"/>
    <w:rsid w:val="20E426AB"/>
    <w:rsid w:val="227F7C51"/>
    <w:rsid w:val="22CD6974"/>
    <w:rsid w:val="22FE6F31"/>
    <w:rsid w:val="240146AC"/>
    <w:rsid w:val="249C206D"/>
    <w:rsid w:val="24A270C5"/>
    <w:rsid w:val="24DF5FC4"/>
    <w:rsid w:val="24FC38C2"/>
    <w:rsid w:val="250511B5"/>
    <w:rsid w:val="26407E2D"/>
    <w:rsid w:val="267E519B"/>
    <w:rsid w:val="26D33956"/>
    <w:rsid w:val="26EE1564"/>
    <w:rsid w:val="27470AA6"/>
    <w:rsid w:val="288C2A57"/>
    <w:rsid w:val="2923786D"/>
    <w:rsid w:val="2A7948D1"/>
    <w:rsid w:val="2A817F21"/>
    <w:rsid w:val="2A8C04F9"/>
    <w:rsid w:val="2B3C12A9"/>
    <w:rsid w:val="2BCE0713"/>
    <w:rsid w:val="2BDE537D"/>
    <w:rsid w:val="2CAB2760"/>
    <w:rsid w:val="2CAF7FDD"/>
    <w:rsid w:val="2D0D4DAE"/>
    <w:rsid w:val="2DEB758C"/>
    <w:rsid w:val="2E7E4787"/>
    <w:rsid w:val="2E971A8F"/>
    <w:rsid w:val="2EC57724"/>
    <w:rsid w:val="2F966F03"/>
    <w:rsid w:val="30261617"/>
    <w:rsid w:val="30691045"/>
    <w:rsid w:val="306D55A7"/>
    <w:rsid w:val="313B3716"/>
    <w:rsid w:val="32231E43"/>
    <w:rsid w:val="327536B9"/>
    <w:rsid w:val="36053047"/>
    <w:rsid w:val="36E33DA9"/>
    <w:rsid w:val="371B592B"/>
    <w:rsid w:val="37572963"/>
    <w:rsid w:val="38D85111"/>
    <w:rsid w:val="38EF6054"/>
    <w:rsid w:val="39346484"/>
    <w:rsid w:val="39A95CA4"/>
    <w:rsid w:val="39DB050B"/>
    <w:rsid w:val="3A060BEC"/>
    <w:rsid w:val="3B334A3A"/>
    <w:rsid w:val="3C1D2564"/>
    <w:rsid w:val="3CE40BFC"/>
    <w:rsid w:val="3E412368"/>
    <w:rsid w:val="3FC36C79"/>
    <w:rsid w:val="407D2B5D"/>
    <w:rsid w:val="41A049B1"/>
    <w:rsid w:val="41FC18AF"/>
    <w:rsid w:val="42262E33"/>
    <w:rsid w:val="422C7AA6"/>
    <w:rsid w:val="422E3A0C"/>
    <w:rsid w:val="424345CC"/>
    <w:rsid w:val="42435D4D"/>
    <w:rsid w:val="431F7693"/>
    <w:rsid w:val="434B4956"/>
    <w:rsid w:val="43A90952"/>
    <w:rsid w:val="43D23F9E"/>
    <w:rsid w:val="447008BE"/>
    <w:rsid w:val="44AC770A"/>
    <w:rsid w:val="466935FF"/>
    <w:rsid w:val="472A1F50"/>
    <w:rsid w:val="48340891"/>
    <w:rsid w:val="4AFE2E17"/>
    <w:rsid w:val="4C2C191C"/>
    <w:rsid w:val="4CEE5810"/>
    <w:rsid w:val="4CF730D0"/>
    <w:rsid w:val="4D821B8F"/>
    <w:rsid w:val="4E4144F9"/>
    <w:rsid w:val="4E845326"/>
    <w:rsid w:val="4EDB7F65"/>
    <w:rsid w:val="4F11028B"/>
    <w:rsid w:val="4FFB6E54"/>
    <w:rsid w:val="50E67633"/>
    <w:rsid w:val="50F14555"/>
    <w:rsid w:val="512D562A"/>
    <w:rsid w:val="5290430C"/>
    <w:rsid w:val="57DB258B"/>
    <w:rsid w:val="57ED1E69"/>
    <w:rsid w:val="58486A9E"/>
    <w:rsid w:val="5A044C0E"/>
    <w:rsid w:val="5A261EFC"/>
    <w:rsid w:val="5AC90A1B"/>
    <w:rsid w:val="5B2F44DF"/>
    <w:rsid w:val="5B337028"/>
    <w:rsid w:val="5BA5110F"/>
    <w:rsid w:val="5C1C649E"/>
    <w:rsid w:val="5C444FB7"/>
    <w:rsid w:val="5C6B6424"/>
    <w:rsid w:val="5C8064D8"/>
    <w:rsid w:val="5C873FD1"/>
    <w:rsid w:val="5C8E71E3"/>
    <w:rsid w:val="5CF71418"/>
    <w:rsid w:val="5E237779"/>
    <w:rsid w:val="5E244642"/>
    <w:rsid w:val="5E3376C4"/>
    <w:rsid w:val="5E7D2C96"/>
    <w:rsid w:val="5EAF7F01"/>
    <w:rsid w:val="5ED211E5"/>
    <w:rsid w:val="5F6B2FDA"/>
    <w:rsid w:val="5FC25F10"/>
    <w:rsid w:val="6015685C"/>
    <w:rsid w:val="6037670E"/>
    <w:rsid w:val="609468D1"/>
    <w:rsid w:val="60AF1A56"/>
    <w:rsid w:val="61B24BA9"/>
    <w:rsid w:val="62281647"/>
    <w:rsid w:val="63A55572"/>
    <w:rsid w:val="640937DE"/>
    <w:rsid w:val="65162AEF"/>
    <w:rsid w:val="651E3968"/>
    <w:rsid w:val="657F4C2A"/>
    <w:rsid w:val="65E114F2"/>
    <w:rsid w:val="670E5F37"/>
    <w:rsid w:val="675D3005"/>
    <w:rsid w:val="67A122AB"/>
    <w:rsid w:val="687E3083"/>
    <w:rsid w:val="689E4105"/>
    <w:rsid w:val="692D264F"/>
    <w:rsid w:val="695434CF"/>
    <w:rsid w:val="69D75450"/>
    <w:rsid w:val="6AB5510C"/>
    <w:rsid w:val="6BA7008F"/>
    <w:rsid w:val="6CD257BB"/>
    <w:rsid w:val="6CD95B1C"/>
    <w:rsid w:val="6D536A4F"/>
    <w:rsid w:val="6D561B8C"/>
    <w:rsid w:val="6DFA157B"/>
    <w:rsid w:val="6F17680B"/>
    <w:rsid w:val="6F844580"/>
    <w:rsid w:val="701661A2"/>
    <w:rsid w:val="711248D5"/>
    <w:rsid w:val="713D0DE8"/>
    <w:rsid w:val="71736F2A"/>
    <w:rsid w:val="72093CE6"/>
    <w:rsid w:val="72DC30CD"/>
    <w:rsid w:val="73C74963"/>
    <w:rsid w:val="75890E42"/>
    <w:rsid w:val="75D373AF"/>
    <w:rsid w:val="763A417B"/>
    <w:rsid w:val="7644625F"/>
    <w:rsid w:val="76CB1838"/>
    <w:rsid w:val="77392591"/>
    <w:rsid w:val="786E4824"/>
    <w:rsid w:val="79574A35"/>
    <w:rsid w:val="79921FF0"/>
    <w:rsid w:val="7A456C23"/>
    <w:rsid w:val="7AAD3105"/>
    <w:rsid w:val="7B4E163A"/>
    <w:rsid w:val="7BF0619E"/>
    <w:rsid w:val="7C4C57BE"/>
    <w:rsid w:val="7CDF226C"/>
    <w:rsid w:val="7D064F34"/>
    <w:rsid w:val="7DA95966"/>
    <w:rsid w:val="7F92174D"/>
    <w:rsid w:val="7FAE11F5"/>
    <w:rsid w:val="7FD038C8"/>
    <w:rsid w:val="7FD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298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2021-01-08T01:23:00Z</dcterms:created>
  <dc:creator>卉</dc:creator>
  <cp:lastModifiedBy>陈卫青</cp:lastModifiedBy>
  <cp:lastPrinted>2021-11-27T06:03:00Z</cp:lastPrinted>
  <dcterms:modified xsi:type="dcterms:W3CDTF">2021-11-29T01:18:11Z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