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49" w:rsidRDefault="001D6541">
      <w:pPr>
        <w:spacing w:after="169"/>
      </w:pPr>
      <w:r>
        <w:rPr>
          <w:rFonts w:ascii="黑体" w:eastAsia="黑体" w:hAnsi="黑体" w:cs="黑体"/>
          <w:sz w:val="32"/>
        </w:rPr>
        <w:t>附件</w:t>
      </w:r>
    </w:p>
    <w:p w:rsidR="00DC6F49" w:rsidRDefault="001D6541">
      <w:pPr>
        <w:spacing w:after="0"/>
        <w:jc w:val="center"/>
      </w:pPr>
      <w:r>
        <w:rPr>
          <w:rFonts w:ascii="微软雅黑" w:eastAsia="微软雅黑" w:hAnsi="微软雅黑" w:cs="微软雅黑"/>
          <w:sz w:val="36"/>
        </w:rPr>
        <w:t>第三次国土调查统一时点更新县级调查整改成果上报时间表</w:t>
      </w:r>
    </w:p>
    <w:tbl>
      <w:tblPr>
        <w:tblStyle w:val="TableGrid"/>
        <w:tblW w:w="9221" w:type="dxa"/>
        <w:tblInd w:w="-456" w:type="dxa"/>
        <w:tblCellMar>
          <w:top w:w="0" w:type="dxa"/>
          <w:left w:w="10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2693"/>
        <w:gridCol w:w="5155"/>
      </w:tblGrid>
      <w:tr w:rsidR="00DC6F49">
        <w:trPr>
          <w:trHeight w:val="9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left="99" w:right="207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上报批次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right="10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上报时间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right="106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上报单位</w:t>
            </w:r>
          </w:p>
        </w:tc>
      </w:tr>
      <w:tr w:rsidR="00DC6F49">
        <w:trPr>
          <w:trHeight w:val="139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left="5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130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  <w:p w:rsidR="00DC6F49" w:rsidRDefault="001D6541">
            <w:pPr>
              <w:spacing w:after="0"/>
              <w:ind w:right="109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之前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上城区、下城区、拱墅区、滨江区、镇海区、鹿城区、龙湾区、瓯海区、泰顺县、南湖区、金东区、定海区、普陀区、岱山县、嵊泗县（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</w:tr>
      <w:tr w:rsidR="00DC6F49">
        <w:trPr>
          <w:trHeight w:val="139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left="5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132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  <w:p w:rsidR="00DC6F49" w:rsidRDefault="001D6541">
            <w:pPr>
              <w:spacing w:after="0"/>
              <w:ind w:right="109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之前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江干区、海曙区、江北区、奉化区、平阳县、乐清市、秀洲区、海盐县、平湖市、上虞区、武义县、柯城区、常山县、江山市、青田县（</w:t>
            </w: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</w:tr>
      <w:tr w:rsidR="00DC6F49">
        <w:trPr>
          <w:trHeight w:val="323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left="5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132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  <w:p w:rsidR="00DC6F49" w:rsidRDefault="001D6541">
            <w:pPr>
              <w:spacing w:after="0"/>
              <w:ind w:left="5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之前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3" w:line="354" w:lineRule="auto"/>
              <w:ind w:right="-11"/>
            </w:pPr>
            <w:r>
              <w:rPr>
                <w:rFonts w:ascii="FangSong" w:eastAsia="FangSong" w:hAnsi="FangSong" w:cs="FangSong"/>
                <w:sz w:val="24"/>
              </w:rPr>
              <w:t>西湖区、富阳区、桐庐县、北仑区、宁海县、慈溪市、洞头区、永嘉县、</w:t>
            </w:r>
            <w:r>
              <w:rPr>
                <w:rFonts w:ascii="FangSong" w:eastAsia="FangSong" w:hAnsi="FangSong" w:cs="FangSong"/>
                <w:sz w:val="24"/>
              </w:rPr>
              <w:t>文成县、瑞安市、海宁市、吴兴区、南浔区、德清县、越城区、柯桥区、新昌县、嵊州市、磐安县、兰溪市、衢江区、开化县、龙游县、椒江区、路桥区、玉环市、莲都区、缙云县、遂昌县、松阳县、景宁畲族自治县</w:t>
            </w:r>
          </w:p>
          <w:p w:rsidR="00DC6F49" w:rsidRDefault="001D6541">
            <w:pPr>
              <w:spacing w:after="0"/>
            </w:pPr>
            <w:r>
              <w:rPr>
                <w:rFonts w:ascii="FangSong" w:eastAsia="FangSong" w:hAnsi="FangSong" w:cs="FangSong"/>
                <w:sz w:val="24"/>
              </w:rPr>
              <w:t>（</w:t>
            </w: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</w:tr>
      <w:tr w:rsidR="00DC6F49">
        <w:trPr>
          <w:trHeight w:val="2770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left="5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132"/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</w:t>
            </w:r>
            <w:r>
              <w:rPr>
                <w:rFonts w:ascii="FangSong" w:eastAsia="FangSong" w:hAnsi="FangSong" w:cs="FangSong"/>
                <w:sz w:val="24"/>
              </w:rPr>
              <w:t>年</w:t>
            </w: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>
              <w:rPr>
                <w:rFonts w:ascii="FangSong" w:eastAsia="FangSong" w:hAnsi="FangSong" w:cs="FangSong"/>
                <w:sz w:val="24"/>
              </w:rPr>
              <w:t>月</w:t>
            </w: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  <w:r>
              <w:rPr>
                <w:rFonts w:ascii="FangSong" w:eastAsia="FangSong" w:hAnsi="FangSong" w:cs="FangSong"/>
                <w:sz w:val="24"/>
              </w:rPr>
              <w:t>日</w:t>
            </w:r>
          </w:p>
          <w:p w:rsidR="00DC6F49" w:rsidRDefault="001D6541">
            <w:pPr>
              <w:spacing w:after="0"/>
              <w:ind w:left="50"/>
              <w:jc w:val="center"/>
            </w:pPr>
            <w:r>
              <w:rPr>
                <w:rFonts w:ascii="FangSong" w:eastAsia="FangSong" w:hAnsi="FangSong" w:cs="FangSong"/>
                <w:sz w:val="24"/>
              </w:rPr>
              <w:t>之前</w:t>
            </w:r>
          </w:p>
        </w:tc>
        <w:tc>
          <w:tcPr>
            <w:tcW w:w="5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6F49" w:rsidRDefault="001D6541">
            <w:pPr>
              <w:spacing w:after="0"/>
              <w:ind w:right="-11"/>
            </w:pPr>
            <w:r>
              <w:rPr>
                <w:rFonts w:ascii="FangSong" w:eastAsia="FangSong" w:hAnsi="FangSong" w:cs="FangSong"/>
                <w:sz w:val="24"/>
              </w:rPr>
              <w:t>萧山区、余杭区、临安区、建德市、淳安县、鄞州区、象山县、余姚市、苍南县、嘉善县、桐乡市、长兴县、安吉县、诸暨市、婺城区、浦江县、义乌市、东阳市、永康市、黄岩区、三门县、天台县、温岭市、临海市、仙居县、庆元县、龙泉市、云和县（</w:t>
            </w: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>
              <w:rPr>
                <w:rFonts w:ascii="FangSong" w:eastAsia="FangSong" w:hAnsi="FangSong" w:cs="FangSong"/>
                <w:sz w:val="24"/>
              </w:rPr>
              <w:t>）</w:t>
            </w:r>
          </w:p>
        </w:tc>
      </w:tr>
    </w:tbl>
    <w:p w:rsidR="00DC6F49" w:rsidRDefault="00DC6F49" w:rsidP="00B924A4">
      <w:pPr>
        <w:spacing w:after="0"/>
      </w:pPr>
      <w:bookmarkStart w:id="0" w:name="_GoBack"/>
      <w:bookmarkEnd w:id="0"/>
    </w:p>
    <w:sectPr w:rsidR="00DC6F49">
      <w:pgSz w:w="11906" w:h="16838"/>
      <w:pgMar w:top="1440" w:right="2234" w:bottom="1440" w:left="17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541" w:rsidRDefault="001D6541" w:rsidP="00B924A4">
      <w:pPr>
        <w:spacing w:after="0" w:line="240" w:lineRule="auto"/>
      </w:pPr>
      <w:r>
        <w:separator/>
      </w:r>
    </w:p>
  </w:endnote>
  <w:endnote w:type="continuationSeparator" w:id="0">
    <w:p w:rsidR="001D6541" w:rsidRDefault="001D6541" w:rsidP="00B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541" w:rsidRDefault="001D6541" w:rsidP="00B924A4">
      <w:pPr>
        <w:spacing w:after="0" w:line="240" w:lineRule="auto"/>
      </w:pPr>
      <w:r>
        <w:separator/>
      </w:r>
    </w:p>
  </w:footnote>
  <w:footnote w:type="continuationSeparator" w:id="0">
    <w:p w:rsidR="001D6541" w:rsidRDefault="001D6541" w:rsidP="00B924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49"/>
    <w:rsid w:val="001D6541"/>
    <w:rsid w:val="00B924A4"/>
    <w:rsid w:val="00D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C42BB-8BCA-4B9A-91C7-0A0105F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B92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24A4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24A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24A4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沈超红</dc:creator>
  <cp:keywords/>
  <cp:lastModifiedBy>jinhong</cp:lastModifiedBy>
  <cp:revision>2</cp:revision>
  <dcterms:created xsi:type="dcterms:W3CDTF">2020-07-03T09:20:00Z</dcterms:created>
  <dcterms:modified xsi:type="dcterms:W3CDTF">2020-07-03T09:20:00Z</dcterms:modified>
</cp:coreProperties>
</file>