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ind w:left="150" w:right="0" w:firstLine="0"/>
        <w:jc w:val="left"/>
        <w:rPr>
          <w:rFonts w:ascii="Times New Roman" w:eastAsia="Times New Roman"/>
          <w:sz w:val="24"/>
        </w:rPr>
      </w:pPr>
      <w:r>
        <w:rPr>
          <w:rFonts w:hint="eastAsia" w:ascii="黑体" w:eastAsia="黑体"/>
          <w:sz w:val="24"/>
        </w:rPr>
        <w:t>附件</w:t>
      </w:r>
      <w:r>
        <w:rPr>
          <w:rFonts w:ascii="Times New Roman" w:eastAsia="Times New Roman"/>
          <w:position w:val="2"/>
          <w:sz w:val="24"/>
        </w:rPr>
        <w:t>2</w:t>
      </w:r>
    </w:p>
    <w:p>
      <w:pPr>
        <w:spacing w:before="340"/>
        <w:ind w:left="146" w:right="4193" w:firstLine="0"/>
        <w:jc w:val="center"/>
        <w:rPr>
          <w:sz w:val="33"/>
        </w:rPr>
      </w:pPr>
      <w:r>
        <w:br w:type="column"/>
      </w:r>
      <w:r>
        <w:rPr>
          <w:sz w:val="33"/>
        </w:rPr>
        <w:t>浙江省自然资源厅2021年度随机抽查计划任务表</w:t>
      </w:r>
    </w:p>
    <w:p>
      <w:pPr>
        <w:spacing w:before="154"/>
        <w:ind w:left="144" w:right="4193" w:firstLine="0"/>
        <w:jc w:val="center"/>
        <w:rPr>
          <w:b/>
          <w:sz w:val="24"/>
        </w:rPr>
      </w:pPr>
      <w:r>
        <w:rPr>
          <w:b/>
          <w:sz w:val="24"/>
        </w:rPr>
        <w:t>一、省厅统一制定的抽查计划任务</w:t>
      </w:r>
    </w:p>
    <w:p>
      <w:pPr>
        <w:spacing w:after="0"/>
        <w:jc w:val="center"/>
        <w:rPr>
          <w:sz w:val="24"/>
        </w:rPr>
        <w:sectPr>
          <w:type w:val="continuous"/>
          <w:pgSz w:w="16840" w:h="11910" w:orient="landscape"/>
          <w:pgMar w:top="1100" w:right="740" w:bottom="280" w:left="740" w:header="720" w:footer="720" w:gutter="0"/>
          <w:cols w:equalWidth="0" w:num="2">
            <w:col w:w="751" w:space="3299"/>
            <w:col w:w="11310"/>
          </w:cols>
        </w:sectPr>
      </w:pPr>
    </w:p>
    <w:p>
      <w:pPr>
        <w:pStyle w:val="2"/>
        <w:spacing w:before="10"/>
        <w:rPr>
          <w:b/>
          <w:sz w:val="5"/>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1360" w:type="dxa"/>
            <w:gridSpan w:val="2"/>
          </w:tcPr>
          <w:p>
            <w:pPr>
              <w:pStyle w:val="7"/>
              <w:spacing w:before="45"/>
              <w:ind w:left="137"/>
              <w:rPr>
                <w:b/>
                <w:sz w:val="18"/>
              </w:rPr>
            </w:pPr>
            <w:r>
              <w:rPr>
                <w:b/>
                <w:sz w:val="18"/>
              </w:rPr>
              <w:t>抽查计划任务</w:t>
            </w:r>
          </w:p>
        </w:tc>
        <w:tc>
          <w:tcPr>
            <w:tcW w:w="6439" w:type="dxa"/>
            <w:gridSpan w:val="4"/>
          </w:tcPr>
          <w:p>
            <w:pPr>
              <w:pStyle w:val="7"/>
              <w:spacing w:before="45"/>
              <w:ind w:left="2473" w:right="2465"/>
              <w:jc w:val="center"/>
              <w:rPr>
                <w:b/>
                <w:sz w:val="18"/>
              </w:rPr>
            </w:pPr>
            <w:r>
              <w:rPr>
                <w:b/>
                <w:sz w:val="18"/>
              </w:rPr>
              <w:t>清单中的抽查项目</w:t>
            </w:r>
          </w:p>
        </w:tc>
        <w:tc>
          <w:tcPr>
            <w:tcW w:w="653" w:type="dxa"/>
            <w:vMerge w:val="restart"/>
          </w:tcPr>
          <w:p>
            <w:pPr>
              <w:pStyle w:val="7"/>
              <w:spacing w:before="156" w:line="220" w:lineRule="exact"/>
              <w:ind w:left="235" w:right="40" w:hanging="180"/>
              <w:rPr>
                <w:b/>
                <w:sz w:val="18"/>
              </w:rPr>
            </w:pPr>
            <w:r>
              <w:rPr>
                <w:b/>
                <w:w w:val="99"/>
                <w:sz w:val="18"/>
              </w:rPr>
              <w:t>抽</w:t>
            </w:r>
            <w:r>
              <w:rPr>
                <w:b/>
                <w:spacing w:val="1"/>
                <w:w w:val="99"/>
                <w:sz w:val="18"/>
              </w:rPr>
              <w:t>查</w:t>
            </w:r>
            <w:r>
              <w:rPr>
                <w:b/>
                <w:w w:val="99"/>
                <w:sz w:val="18"/>
              </w:rPr>
              <w:t>方式</w:t>
            </w:r>
          </w:p>
        </w:tc>
        <w:tc>
          <w:tcPr>
            <w:tcW w:w="744" w:type="dxa"/>
            <w:vMerge w:val="restart"/>
          </w:tcPr>
          <w:p>
            <w:pPr>
              <w:pStyle w:val="7"/>
              <w:spacing w:before="156" w:line="220" w:lineRule="exact"/>
              <w:ind w:left="279" w:right="84" w:hanging="180"/>
              <w:rPr>
                <w:b/>
                <w:sz w:val="18"/>
              </w:rPr>
            </w:pPr>
            <w:r>
              <w:rPr>
                <w:b/>
                <w:spacing w:val="1"/>
                <w:w w:val="99"/>
                <w:sz w:val="18"/>
              </w:rPr>
              <w:t>检查对</w:t>
            </w:r>
            <w:r>
              <w:rPr>
                <w:b/>
                <w:w w:val="99"/>
                <w:sz w:val="18"/>
              </w:rPr>
              <w:t>象</w:t>
            </w:r>
          </w:p>
        </w:tc>
        <w:tc>
          <w:tcPr>
            <w:tcW w:w="744" w:type="dxa"/>
            <w:vMerge w:val="restart"/>
          </w:tcPr>
          <w:p>
            <w:pPr>
              <w:pStyle w:val="7"/>
              <w:spacing w:before="156" w:line="220" w:lineRule="exact"/>
              <w:ind w:left="279" w:right="84" w:hanging="180"/>
              <w:rPr>
                <w:b/>
                <w:sz w:val="18"/>
              </w:rPr>
            </w:pPr>
            <w:r>
              <w:rPr>
                <w:b/>
                <w:spacing w:val="1"/>
                <w:w w:val="99"/>
                <w:sz w:val="18"/>
              </w:rPr>
              <w:t>检查方</w:t>
            </w:r>
            <w:r>
              <w:rPr>
                <w:b/>
                <w:w w:val="99"/>
                <w:sz w:val="18"/>
              </w:rPr>
              <w:t>式</w:t>
            </w:r>
          </w:p>
        </w:tc>
        <w:tc>
          <w:tcPr>
            <w:tcW w:w="744" w:type="dxa"/>
            <w:vMerge w:val="restart"/>
          </w:tcPr>
          <w:p>
            <w:pPr>
              <w:pStyle w:val="7"/>
              <w:spacing w:before="156" w:line="220" w:lineRule="exact"/>
              <w:ind w:left="189" w:right="84" w:hanging="90"/>
              <w:rPr>
                <w:b/>
                <w:sz w:val="18"/>
              </w:rPr>
            </w:pPr>
            <w:r>
              <w:rPr>
                <w:b/>
                <w:spacing w:val="1"/>
                <w:w w:val="99"/>
                <w:sz w:val="18"/>
              </w:rPr>
              <w:t>抽查对象数</w:t>
            </w:r>
          </w:p>
        </w:tc>
        <w:tc>
          <w:tcPr>
            <w:tcW w:w="744" w:type="dxa"/>
            <w:vMerge w:val="restart"/>
          </w:tcPr>
          <w:p>
            <w:pPr>
              <w:pStyle w:val="7"/>
              <w:spacing w:before="156" w:line="220" w:lineRule="exact"/>
              <w:ind w:left="279" w:right="84" w:hanging="180"/>
              <w:rPr>
                <w:b/>
                <w:sz w:val="18"/>
              </w:rPr>
            </w:pPr>
            <w:r>
              <w:rPr>
                <w:b/>
                <w:spacing w:val="1"/>
                <w:w w:val="99"/>
                <w:sz w:val="18"/>
              </w:rPr>
              <w:t>抽查时</w:t>
            </w:r>
            <w:r>
              <w:rPr>
                <w:b/>
                <w:w w:val="99"/>
                <w:sz w:val="18"/>
              </w:rPr>
              <w:t>间</w:t>
            </w:r>
          </w:p>
        </w:tc>
        <w:tc>
          <w:tcPr>
            <w:tcW w:w="1028" w:type="dxa"/>
            <w:vMerge w:val="restart"/>
          </w:tcPr>
          <w:p>
            <w:pPr>
              <w:pStyle w:val="7"/>
              <w:spacing w:before="156" w:line="220" w:lineRule="exact"/>
              <w:ind w:left="59" w:right="47"/>
              <w:rPr>
                <w:b/>
                <w:sz w:val="18"/>
              </w:rPr>
            </w:pPr>
            <w:r>
              <w:rPr>
                <w:b/>
                <w:spacing w:val="1"/>
                <w:w w:val="99"/>
                <w:sz w:val="18"/>
              </w:rPr>
              <w:t>关联</w:t>
            </w:r>
            <w:r>
              <w:rPr>
                <w:b/>
                <w:w w:val="99"/>
                <w:sz w:val="18"/>
              </w:rPr>
              <w:t>信</w:t>
            </w:r>
            <w:r>
              <w:rPr>
                <w:b/>
                <w:spacing w:val="1"/>
                <w:w w:val="99"/>
                <w:sz w:val="18"/>
              </w:rPr>
              <w:t>用风险规</w:t>
            </w:r>
            <w:r>
              <w:rPr>
                <w:b/>
                <w:w w:val="99"/>
                <w:sz w:val="18"/>
              </w:rPr>
              <w:t>则</w:t>
            </w:r>
            <w:r>
              <w:rPr>
                <w:b/>
                <w:spacing w:val="1"/>
                <w:w w:val="99"/>
                <w:sz w:val="18"/>
              </w:rPr>
              <w:t>要求</w:t>
            </w:r>
          </w:p>
        </w:tc>
        <w:tc>
          <w:tcPr>
            <w:tcW w:w="1093" w:type="dxa"/>
            <w:vMerge w:val="restart"/>
          </w:tcPr>
          <w:p>
            <w:pPr>
              <w:pStyle w:val="7"/>
              <w:spacing w:before="156" w:line="220" w:lineRule="exact"/>
              <w:ind w:left="275" w:right="78" w:hanging="183"/>
              <w:rPr>
                <w:b/>
                <w:sz w:val="18"/>
              </w:rPr>
            </w:pPr>
            <w:r>
              <w:rPr>
                <w:b/>
                <w:spacing w:val="1"/>
                <w:w w:val="99"/>
                <w:sz w:val="18"/>
              </w:rPr>
              <w:t>不同</w:t>
            </w:r>
            <w:r>
              <w:rPr>
                <w:b/>
                <w:w w:val="99"/>
                <w:sz w:val="18"/>
              </w:rPr>
              <w:t>地</w:t>
            </w:r>
            <w:r>
              <w:rPr>
                <w:b/>
                <w:spacing w:val="1"/>
                <w:w w:val="99"/>
                <w:sz w:val="18"/>
              </w:rPr>
              <w:t>区抽</w:t>
            </w:r>
            <w:r>
              <w:rPr>
                <w:b/>
                <w:w w:val="99"/>
                <w:sz w:val="18"/>
              </w:rPr>
              <w:t>查</w:t>
            </w:r>
            <w:r>
              <w:rPr>
                <w:b/>
                <w:spacing w:val="1"/>
                <w:w w:val="99"/>
                <w:sz w:val="18"/>
              </w:rPr>
              <w:t>比</w:t>
            </w:r>
            <w:r>
              <w:rPr>
                <w:b/>
                <w:w w:val="99"/>
                <w:sz w:val="18"/>
              </w:rPr>
              <w:t>重</w:t>
            </w:r>
          </w:p>
        </w:tc>
        <w:tc>
          <w:tcPr>
            <w:tcW w:w="827" w:type="dxa"/>
            <w:vMerge w:val="restart"/>
          </w:tcPr>
          <w:p>
            <w:pPr>
              <w:pStyle w:val="7"/>
              <w:spacing w:before="156" w:line="220" w:lineRule="exact"/>
              <w:ind w:left="140" w:right="37" w:hanging="92"/>
              <w:rPr>
                <w:b/>
                <w:sz w:val="18"/>
              </w:rPr>
            </w:pPr>
            <w:r>
              <w:rPr>
                <w:b/>
                <w:spacing w:val="1"/>
                <w:w w:val="99"/>
                <w:sz w:val="18"/>
              </w:rPr>
              <w:t>市</w:t>
            </w:r>
            <w:r>
              <w:rPr>
                <w:b/>
                <w:w w:val="99"/>
                <w:sz w:val="18"/>
              </w:rPr>
              <w:t>县</w:t>
            </w:r>
            <w:r>
              <w:rPr>
                <w:b/>
                <w:spacing w:val="1"/>
                <w:w w:val="99"/>
                <w:sz w:val="18"/>
              </w:rPr>
              <w:t>局抽查要求</w:t>
            </w:r>
          </w:p>
        </w:tc>
        <w:tc>
          <w:tcPr>
            <w:tcW w:w="744" w:type="dxa"/>
            <w:vMerge w:val="restart"/>
          </w:tcPr>
          <w:p>
            <w:pPr>
              <w:pStyle w:val="7"/>
              <w:spacing w:before="156" w:line="220" w:lineRule="exact"/>
              <w:ind w:left="99" w:right="84"/>
              <w:rPr>
                <w:b/>
                <w:sz w:val="18"/>
              </w:rPr>
            </w:pPr>
            <w:r>
              <w:rPr>
                <w:b/>
                <w:spacing w:val="1"/>
                <w:w w:val="99"/>
                <w:sz w:val="18"/>
              </w:rPr>
              <w:t>省厅责任处室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tcPr>
          <w:p>
            <w:pPr>
              <w:pStyle w:val="7"/>
              <w:spacing w:before="45"/>
              <w:ind w:left="92"/>
              <w:rPr>
                <w:b/>
                <w:sz w:val="18"/>
              </w:rPr>
            </w:pPr>
            <w:r>
              <w:rPr>
                <w:b/>
                <w:sz w:val="18"/>
              </w:rPr>
              <w:t>序号</w:t>
            </w:r>
          </w:p>
        </w:tc>
        <w:tc>
          <w:tcPr>
            <w:tcW w:w="809" w:type="dxa"/>
          </w:tcPr>
          <w:p>
            <w:pPr>
              <w:pStyle w:val="7"/>
              <w:spacing w:before="45"/>
              <w:ind w:left="223"/>
              <w:rPr>
                <w:b/>
                <w:sz w:val="18"/>
              </w:rPr>
            </w:pPr>
            <w:r>
              <w:rPr>
                <w:b/>
                <w:sz w:val="18"/>
              </w:rPr>
              <w:t>名称</w:t>
            </w:r>
          </w:p>
        </w:tc>
        <w:tc>
          <w:tcPr>
            <w:tcW w:w="900" w:type="dxa"/>
          </w:tcPr>
          <w:p>
            <w:pPr>
              <w:pStyle w:val="7"/>
              <w:spacing w:before="45"/>
              <w:ind w:left="86"/>
              <w:rPr>
                <w:b/>
                <w:sz w:val="18"/>
              </w:rPr>
            </w:pPr>
            <w:r>
              <w:rPr>
                <w:b/>
                <w:sz w:val="18"/>
              </w:rPr>
              <w:t>抽查类别</w:t>
            </w:r>
          </w:p>
        </w:tc>
        <w:tc>
          <w:tcPr>
            <w:tcW w:w="542" w:type="dxa"/>
          </w:tcPr>
          <w:p>
            <w:pPr>
              <w:pStyle w:val="7"/>
              <w:spacing w:before="45"/>
              <w:ind w:left="69" w:right="57"/>
              <w:jc w:val="center"/>
              <w:rPr>
                <w:b/>
                <w:sz w:val="18"/>
              </w:rPr>
            </w:pPr>
            <w:r>
              <w:rPr>
                <w:b/>
                <w:sz w:val="18"/>
              </w:rPr>
              <w:t>序号</w:t>
            </w:r>
          </w:p>
        </w:tc>
        <w:tc>
          <w:tcPr>
            <w:tcW w:w="4060" w:type="dxa"/>
          </w:tcPr>
          <w:p>
            <w:pPr>
              <w:pStyle w:val="7"/>
              <w:spacing w:before="45"/>
              <w:ind w:left="1646" w:right="1635"/>
              <w:jc w:val="center"/>
              <w:rPr>
                <w:b/>
                <w:sz w:val="18"/>
              </w:rPr>
            </w:pPr>
            <w:r>
              <w:rPr>
                <w:b/>
                <w:sz w:val="18"/>
              </w:rPr>
              <w:t>抽查事项</w:t>
            </w:r>
          </w:p>
        </w:tc>
        <w:tc>
          <w:tcPr>
            <w:tcW w:w="937" w:type="dxa"/>
          </w:tcPr>
          <w:p>
            <w:pPr>
              <w:pStyle w:val="7"/>
              <w:spacing w:before="45"/>
              <w:ind w:left="105"/>
              <w:rPr>
                <w:b/>
                <w:sz w:val="18"/>
              </w:rPr>
            </w:pPr>
            <w:r>
              <w:rPr>
                <w:b/>
                <w:sz w:val="18"/>
              </w:rPr>
              <w:t>事项类别</w:t>
            </w: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11"/>
              <w:jc w:val="center"/>
              <w:rPr>
                <w:sz w:val="15"/>
              </w:rPr>
            </w:pPr>
            <w:r>
              <w:rPr>
                <w:w w:val="99"/>
                <w:sz w:val="15"/>
              </w:rPr>
              <w:t>1</w:t>
            </w:r>
          </w:p>
        </w:tc>
        <w:tc>
          <w:tcPr>
            <w:tcW w:w="809"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9"/>
              <w:rPr>
                <w:b/>
                <w:sz w:val="10"/>
              </w:rPr>
            </w:pPr>
          </w:p>
          <w:p>
            <w:pPr>
              <w:pStyle w:val="7"/>
              <w:spacing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年矿产资源勘查检查</w:t>
            </w:r>
          </w:p>
        </w:tc>
        <w:tc>
          <w:tcPr>
            <w:tcW w:w="900"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2"/>
              <w:rPr>
                <w:b/>
                <w:sz w:val="19"/>
              </w:rPr>
            </w:pPr>
          </w:p>
          <w:p>
            <w:pPr>
              <w:pStyle w:val="7"/>
              <w:spacing w:line="184" w:lineRule="exact"/>
              <w:ind w:left="224" w:right="59" w:hanging="150"/>
              <w:rPr>
                <w:sz w:val="15"/>
              </w:rPr>
            </w:pPr>
            <w:r>
              <w:rPr>
                <w:w w:val="99"/>
                <w:sz w:val="15"/>
              </w:rPr>
              <w:t>矿产资源勘查检查</w:t>
            </w:r>
          </w:p>
        </w:tc>
        <w:tc>
          <w:tcPr>
            <w:tcW w:w="542" w:type="dxa"/>
          </w:tcPr>
          <w:p>
            <w:pPr>
              <w:pStyle w:val="7"/>
              <w:spacing w:line="179" w:lineRule="exact"/>
              <w:ind w:left="9"/>
              <w:jc w:val="center"/>
              <w:rPr>
                <w:sz w:val="15"/>
              </w:rPr>
            </w:pPr>
            <w:r>
              <w:rPr>
                <w:w w:val="99"/>
                <w:sz w:val="15"/>
              </w:rPr>
              <w:t>1</w:t>
            </w:r>
          </w:p>
        </w:tc>
        <w:tc>
          <w:tcPr>
            <w:tcW w:w="4060" w:type="dxa"/>
          </w:tcPr>
          <w:p>
            <w:pPr>
              <w:pStyle w:val="7"/>
              <w:spacing w:line="179" w:lineRule="exact"/>
              <w:ind w:left="19"/>
              <w:rPr>
                <w:sz w:val="15"/>
              </w:rPr>
            </w:pPr>
            <w:r>
              <w:rPr>
                <w:sz w:val="15"/>
              </w:rPr>
              <w:t>对新立探矿权的勘查区块范围勘查情况的行政检查</w:t>
            </w:r>
          </w:p>
        </w:tc>
        <w:tc>
          <w:tcPr>
            <w:tcW w:w="937"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166"/>
              <w:rPr>
                <w:sz w:val="15"/>
              </w:rPr>
            </w:pPr>
            <w:r>
              <w:rPr>
                <w:sz w:val="15"/>
              </w:rPr>
              <w:t>一般事项</w:t>
            </w:r>
          </w:p>
        </w:tc>
        <w:tc>
          <w:tcPr>
            <w:tcW w:w="653"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99"/>
              <w:rPr>
                <w:sz w:val="15"/>
              </w:rPr>
            </w:pPr>
            <w:r>
              <w:rPr>
                <w:sz w:val="15"/>
              </w:rPr>
              <w:t>不定向</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69"/>
              <w:rPr>
                <w:sz w:val="15"/>
              </w:rPr>
            </w:pPr>
            <w:r>
              <w:rPr>
                <w:sz w:val="15"/>
              </w:rPr>
              <w:t>勘查项目</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1"/>
              <w:rPr>
                <w:b/>
                <w:sz w:val="9"/>
              </w:rPr>
            </w:pPr>
          </w:p>
          <w:p>
            <w:pPr>
              <w:pStyle w:val="7"/>
              <w:spacing w:before="1"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7"/>
              <w:rPr>
                <w:b/>
                <w:sz w:val="10"/>
              </w:rPr>
            </w:pPr>
          </w:p>
          <w:p>
            <w:pPr>
              <w:pStyle w:val="7"/>
              <w:spacing w:line="225" w:lineRule="auto"/>
              <w:ind w:left="69" w:right="56"/>
              <w:jc w:val="both"/>
              <w:rPr>
                <w:sz w:val="15"/>
              </w:rPr>
            </w:pPr>
            <w:r>
              <w:rPr>
                <w:w w:val="99"/>
                <w:sz w:val="15"/>
              </w:rPr>
              <w:t xml:space="preserve">一般项目 </w:t>
            </w:r>
            <w:r>
              <w:rPr>
                <w:spacing w:val="2"/>
                <w:w w:val="99"/>
                <w:sz w:val="15"/>
              </w:rPr>
              <w:t>5</w:t>
            </w:r>
            <w:r>
              <w:rPr>
                <w:spacing w:val="-1"/>
                <w:w w:val="99"/>
                <w:sz w:val="15"/>
              </w:rPr>
              <w:t>%</w:t>
            </w:r>
            <w:r>
              <w:rPr>
                <w:w w:val="99"/>
                <w:sz w:val="15"/>
              </w:rPr>
              <w:t>，高风险对象、重点项目 50%以上</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142"/>
              <w:rPr>
                <w:sz w:val="15"/>
              </w:rPr>
            </w:pPr>
            <w:r>
              <w:rPr>
                <w:sz w:val="15"/>
              </w:rPr>
              <w:t>6-11月</w:t>
            </w:r>
          </w:p>
        </w:tc>
        <w:tc>
          <w:tcPr>
            <w:tcW w:w="1028" w:type="dxa"/>
            <w:vMerge w:val="restart"/>
          </w:tcPr>
          <w:p>
            <w:pPr>
              <w:pStyle w:val="7"/>
              <w:rPr>
                <w:b/>
                <w:sz w:val="14"/>
              </w:rPr>
            </w:pPr>
          </w:p>
          <w:p>
            <w:pPr>
              <w:pStyle w:val="7"/>
              <w:rPr>
                <w:b/>
                <w:sz w:val="14"/>
              </w:rPr>
            </w:pPr>
          </w:p>
          <w:p>
            <w:pPr>
              <w:pStyle w:val="7"/>
              <w:rPr>
                <w:b/>
                <w:sz w:val="14"/>
              </w:rPr>
            </w:pPr>
          </w:p>
          <w:p>
            <w:pPr>
              <w:pStyle w:val="7"/>
              <w:spacing w:before="3"/>
              <w:rPr>
                <w:b/>
                <w:sz w:val="10"/>
              </w:rPr>
            </w:pPr>
          </w:p>
          <w:p>
            <w:pPr>
              <w:pStyle w:val="7"/>
              <w:spacing w:line="225" w:lineRule="auto"/>
              <w:ind w:left="22" w:right="12" w:firstLine="39"/>
              <w:jc w:val="both"/>
              <w:rPr>
                <w:sz w:val="15"/>
              </w:rPr>
            </w:pPr>
            <w:r>
              <w:rPr>
                <w:w w:val="99"/>
                <w:sz w:val="15"/>
              </w:rPr>
              <w:t>高风险对象、重点项目5</w:t>
            </w:r>
            <w:r>
              <w:rPr>
                <w:spacing w:val="3"/>
                <w:w w:val="99"/>
                <w:sz w:val="15"/>
              </w:rPr>
              <w:t>0</w:t>
            </w:r>
            <w:r>
              <w:rPr>
                <w:spacing w:val="-1"/>
                <w:w w:val="99"/>
                <w:sz w:val="15"/>
              </w:rPr>
              <w:t>%</w:t>
            </w:r>
            <w:r>
              <w:rPr>
                <w:w w:val="99"/>
                <w:sz w:val="15"/>
              </w:rPr>
              <w:t>以上。高风险对象包括：地矿信用等级较低的矿业权人、各市推荐的重点监管对象等</w:t>
            </w:r>
          </w:p>
          <w:p>
            <w:pPr>
              <w:pStyle w:val="7"/>
              <w:spacing w:line="186" w:lineRule="exact"/>
              <w:ind w:left="8"/>
              <w:jc w:val="center"/>
              <w:rPr>
                <w:sz w:val="15"/>
              </w:rPr>
            </w:pPr>
            <w:r>
              <w:rPr>
                <w:w w:val="99"/>
                <w:sz w:val="15"/>
              </w:rPr>
              <w:t>。</w:t>
            </w:r>
          </w:p>
        </w:tc>
        <w:tc>
          <w:tcPr>
            <w:tcW w:w="1093"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0"/>
              </w:rPr>
            </w:pPr>
          </w:p>
          <w:p>
            <w:pPr>
              <w:pStyle w:val="7"/>
              <w:ind w:left="375" w:right="362"/>
              <w:jc w:val="center"/>
              <w:rPr>
                <w:sz w:val="15"/>
              </w:rPr>
            </w:pPr>
            <w:r>
              <w:rPr>
                <w:sz w:val="15"/>
              </w:rPr>
              <w:t>相同</w:t>
            </w:r>
          </w:p>
        </w:tc>
        <w:tc>
          <w:tcPr>
            <w:tcW w:w="827" w:type="dxa"/>
            <w:vMerge w:val="restart"/>
          </w:tcPr>
          <w:p>
            <w:pPr>
              <w:pStyle w:val="7"/>
              <w:rPr>
                <w:b/>
                <w:sz w:val="14"/>
              </w:rPr>
            </w:pPr>
          </w:p>
          <w:p>
            <w:pPr>
              <w:pStyle w:val="7"/>
              <w:rPr>
                <w:b/>
                <w:sz w:val="14"/>
              </w:rPr>
            </w:pPr>
          </w:p>
          <w:p>
            <w:pPr>
              <w:pStyle w:val="7"/>
              <w:rPr>
                <w:b/>
                <w:sz w:val="14"/>
              </w:rPr>
            </w:pPr>
          </w:p>
          <w:p>
            <w:pPr>
              <w:pStyle w:val="7"/>
              <w:rPr>
                <w:b/>
                <w:sz w:val="14"/>
              </w:rPr>
            </w:pPr>
          </w:p>
          <w:p>
            <w:pPr>
              <w:pStyle w:val="7"/>
              <w:spacing w:before="10"/>
              <w:rPr>
                <w:b/>
                <w:sz w:val="11"/>
              </w:rPr>
            </w:pPr>
          </w:p>
          <w:p>
            <w:pPr>
              <w:pStyle w:val="7"/>
              <w:spacing w:line="184" w:lineRule="exact"/>
              <w:ind w:left="35" w:right="24"/>
              <w:jc w:val="both"/>
              <w:rPr>
                <w:sz w:val="15"/>
              </w:rPr>
            </w:pPr>
            <w:r>
              <w:rPr>
                <w:w w:val="99"/>
                <w:sz w:val="15"/>
              </w:rPr>
              <w:t>省厅计划，市、县局配合实施。市</w:t>
            </w:r>
          </w:p>
          <w:p>
            <w:pPr>
              <w:pStyle w:val="7"/>
              <w:spacing w:before="2" w:line="184" w:lineRule="exact"/>
              <w:ind w:left="35" w:right="24"/>
              <w:jc w:val="both"/>
              <w:rPr>
                <w:sz w:val="15"/>
              </w:rPr>
            </w:pPr>
            <w:r>
              <w:rPr>
                <w:w w:val="99"/>
                <w:sz w:val="15"/>
              </w:rPr>
              <w:t>、县局结合实际自行决定是否增加</w:t>
            </w:r>
          </w:p>
          <w:p>
            <w:pPr>
              <w:pStyle w:val="7"/>
              <w:spacing w:line="170" w:lineRule="exact"/>
              <w:ind w:left="35"/>
              <w:jc w:val="both"/>
              <w:rPr>
                <w:sz w:val="15"/>
              </w:rPr>
            </w:pPr>
            <w:r>
              <w:rPr>
                <w:sz w:val="15"/>
              </w:rPr>
              <w:t>抽查计划。</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9"/>
              <w:rPr>
                <w:b/>
                <w:sz w:val="10"/>
              </w:rPr>
            </w:pPr>
          </w:p>
          <w:p>
            <w:pPr>
              <w:pStyle w:val="7"/>
              <w:spacing w:line="225" w:lineRule="auto"/>
              <w:ind w:left="71" w:right="55"/>
              <w:jc w:val="center"/>
              <w:rPr>
                <w:sz w:val="15"/>
              </w:rPr>
            </w:pPr>
            <w:r>
              <w:rPr>
                <w:w w:val="99"/>
                <w:sz w:val="15"/>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0"/>
              <w:ind w:left="9"/>
              <w:jc w:val="center"/>
              <w:rPr>
                <w:sz w:val="15"/>
              </w:rPr>
            </w:pPr>
            <w:r>
              <w:rPr>
                <w:w w:val="99"/>
                <w:sz w:val="15"/>
              </w:rPr>
              <w:t>2</w:t>
            </w:r>
          </w:p>
        </w:tc>
        <w:tc>
          <w:tcPr>
            <w:tcW w:w="4060" w:type="dxa"/>
          </w:tcPr>
          <w:p>
            <w:pPr>
              <w:pStyle w:val="7"/>
              <w:spacing w:before="90"/>
              <w:ind w:left="19"/>
              <w:rPr>
                <w:sz w:val="15"/>
              </w:rPr>
            </w:pPr>
            <w:r>
              <w:rPr>
                <w:sz w:val="15"/>
              </w:rPr>
              <w:t>对延续、保留探矿权的勘查区块范围勘查情况的行政检查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79" w:lineRule="exact"/>
              <w:ind w:left="9"/>
              <w:jc w:val="center"/>
              <w:rPr>
                <w:sz w:val="15"/>
              </w:rPr>
            </w:pPr>
            <w:r>
              <w:rPr>
                <w:w w:val="99"/>
                <w:sz w:val="15"/>
              </w:rPr>
              <w:t>3</w:t>
            </w:r>
          </w:p>
        </w:tc>
        <w:tc>
          <w:tcPr>
            <w:tcW w:w="4060" w:type="dxa"/>
          </w:tcPr>
          <w:p>
            <w:pPr>
              <w:pStyle w:val="7"/>
              <w:spacing w:line="179" w:lineRule="exact"/>
              <w:ind w:left="19"/>
              <w:rPr>
                <w:sz w:val="15"/>
              </w:rPr>
            </w:pPr>
            <w:r>
              <w:rPr>
                <w:sz w:val="15"/>
              </w:rPr>
              <w:t>对变更探矿权的勘查区块范围勘查情况的行政检查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0" w:lineRule="exact"/>
              <w:ind w:left="9"/>
              <w:jc w:val="center"/>
              <w:rPr>
                <w:sz w:val="15"/>
              </w:rPr>
            </w:pPr>
            <w:r>
              <w:rPr>
                <w:w w:val="99"/>
                <w:sz w:val="15"/>
              </w:rPr>
              <w:t>4</w:t>
            </w:r>
          </w:p>
        </w:tc>
        <w:tc>
          <w:tcPr>
            <w:tcW w:w="4060" w:type="dxa"/>
          </w:tcPr>
          <w:p>
            <w:pPr>
              <w:pStyle w:val="7"/>
              <w:spacing w:line="180" w:lineRule="exact"/>
              <w:ind w:left="19"/>
              <w:rPr>
                <w:sz w:val="15"/>
              </w:rPr>
            </w:pPr>
            <w:r>
              <w:rPr>
                <w:sz w:val="15"/>
              </w:rPr>
              <w:t>对转让探矿权的勘查区块范围勘查情况的行政检查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1"/>
              <w:ind w:left="9"/>
              <w:jc w:val="center"/>
              <w:rPr>
                <w:sz w:val="15"/>
              </w:rPr>
            </w:pPr>
            <w:r>
              <w:rPr>
                <w:w w:val="99"/>
                <w:sz w:val="15"/>
              </w:rPr>
              <w:t>5</w:t>
            </w:r>
          </w:p>
        </w:tc>
        <w:tc>
          <w:tcPr>
            <w:tcW w:w="4060" w:type="dxa"/>
          </w:tcPr>
          <w:p>
            <w:pPr>
              <w:pStyle w:val="7"/>
              <w:spacing w:before="21"/>
              <w:ind w:left="19"/>
              <w:rPr>
                <w:sz w:val="15"/>
              </w:rPr>
            </w:pPr>
            <w:r>
              <w:rPr>
                <w:sz w:val="15"/>
              </w:rPr>
              <w:t>对新立探矿权滚动勘探开发、边探边采或者试采的行政检查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05"/>
              <w:ind w:left="9"/>
              <w:jc w:val="center"/>
              <w:rPr>
                <w:sz w:val="15"/>
              </w:rPr>
            </w:pPr>
            <w:r>
              <w:rPr>
                <w:w w:val="99"/>
                <w:sz w:val="15"/>
              </w:rPr>
              <w:t>6</w:t>
            </w:r>
          </w:p>
        </w:tc>
        <w:tc>
          <w:tcPr>
            <w:tcW w:w="4060" w:type="dxa"/>
          </w:tcPr>
          <w:p>
            <w:pPr>
              <w:pStyle w:val="7"/>
              <w:spacing w:before="41" w:line="184" w:lineRule="exact"/>
              <w:ind w:left="19" w:right="124"/>
              <w:rPr>
                <w:sz w:val="15"/>
              </w:rPr>
            </w:pPr>
            <w:r>
              <w:rPr>
                <w:w w:val="99"/>
                <w:sz w:val="15"/>
              </w:rPr>
              <w:t>对延续、保留探矿权滚动勘探开发、边探边采或者试采的行政检查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8" w:lineRule="exact"/>
              <w:ind w:left="9"/>
              <w:jc w:val="center"/>
              <w:rPr>
                <w:sz w:val="15"/>
              </w:rPr>
            </w:pPr>
            <w:r>
              <w:rPr>
                <w:w w:val="99"/>
                <w:sz w:val="15"/>
              </w:rPr>
              <w:t>7</w:t>
            </w:r>
          </w:p>
        </w:tc>
        <w:tc>
          <w:tcPr>
            <w:tcW w:w="4060" w:type="dxa"/>
          </w:tcPr>
          <w:p>
            <w:pPr>
              <w:pStyle w:val="7"/>
              <w:spacing w:line="188" w:lineRule="exact"/>
              <w:ind w:left="19"/>
              <w:rPr>
                <w:sz w:val="15"/>
              </w:rPr>
            </w:pPr>
            <w:r>
              <w:rPr>
                <w:sz w:val="15"/>
              </w:rPr>
              <w:t>对变更探矿权滚动勘探开发、边探边采或者试采的行政检查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7" w:lineRule="exact"/>
              <w:ind w:left="9"/>
              <w:jc w:val="center"/>
              <w:rPr>
                <w:sz w:val="15"/>
              </w:rPr>
            </w:pPr>
            <w:r>
              <w:rPr>
                <w:w w:val="99"/>
                <w:sz w:val="15"/>
              </w:rPr>
              <w:t>8</w:t>
            </w:r>
          </w:p>
        </w:tc>
        <w:tc>
          <w:tcPr>
            <w:tcW w:w="4060" w:type="dxa"/>
          </w:tcPr>
          <w:p>
            <w:pPr>
              <w:pStyle w:val="7"/>
              <w:spacing w:line="187" w:lineRule="exact"/>
              <w:ind w:left="19"/>
              <w:rPr>
                <w:sz w:val="15"/>
              </w:rPr>
            </w:pPr>
            <w:r>
              <w:rPr>
                <w:sz w:val="15"/>
              </w:rPr>
              <w:t>对转让探矿权滚动勘探开发、边探边采或者试采的行政检查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7" w:lineRule="exact"/>
              <w:ind w:left="9"/>
              <w:jc w:val="center"/>
              <w:rPr>
                <w:sz w:val="15"/>
              </w:rPr>
            </w:pPr>
            <w:r>
              <w:rPr>
                <w:w w:val="99"/>
                <w:sz w:val="15"/>
              </w:rPr>
              <w:t>9</w:t>
            </w:r>
          </w:p>
        </w:tc>
        <w:tc>
          <w:tcPr>
            <w:tcW w:w="4060" w:type="dxa"/>
          </w:tcPr>
          <w:p>
            <w:pPr>
              <w:pStyle w:val="7"/>
              <w:spacing w:line="187" w:lineRule="exact"/>
              <w:ind w:left="19"/>
              <w:rPr>
                <w:sz w:val="15"/>
              </w:rPr>
            </w:pPr>
            <w:r>
              <w:rPr>
                <w:sz w:val="15"/>
              </w:rPr>
              <w:t>对新立探矿权的勘查情况的行政检查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7" w:lineRule="exact"/>
              <w:ind w:left="68" w:right="57"/>
              <w:jc w:val="center"/>
              <w:rPr>
                <w:sz w:val="15"/>
              </w:rPr>
            </w:pPr>
            <w:r>
              <w:rPr>
                <w:sz w:val="15"/>
              </w:rPr>
              <w:t>10</w:t>
            </w:r>
          </w:p>
        </w:tc>
        <w:tc>
          <w:tcPr>
            <w:tcW w:w="4060" w:type="dxa"/>
          </w:tcPr>
          <w:p>
            <w:pPr>
              <w:pStyle w:val="7"/>
              <w:spacing w:line="187" w:lineRule="exact"/>
              <w:ind w:left="18"/>
              <w:rPr>
                <w:sz w:val="15"/>
              </w:rPr>
            </w:pPr>
            <w:r>
              <w:rPr>
                <w:sz w:val="15"/>
              </w:rPr>
              <w:t>对延续、保留探矿权的勘查情况的行政检查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8" w:lineRule="exact"/>
              <w:ind w:left="68" w:right="57"/>
              <w:jc w:val="center"/>
              <w:rPr>
                <w:sz w:val="15"/>
              </w:rPr>
            </w:pPr>
            <w:r>
              <w:rPr>
                <w:sz w:val="15"/>
              </w:rPr>
              <w:t>11</w:t>
            </w:r>
          </w:p>
        </w:tc>
        <w:tc>
          <w:tcPr>
            <w:tcW w:w="4060" w:type="dxa"/>
          </w:tcPr>
          <w:p>
            <w:pPr>
              <w:pStyle w:val="7"/>
              <w:spacing w:line="188" w:lineRule="exact"/>
              <w:ind w:left="18"/>
              <w:rPr>
                <w:sz w:val="15"/>
              </w:rPr>
            </w:pPr>
            <w:r>
              <w:rPr>
                <w:sz w:val="15"/>
              </w:rPr>
              <w:t>对变更探矿权的勘查情况的行政检查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8" w:lineRule="exact"/>
              <w:ind w:left="68" w:right="57"/>
              <w:jc w:val="center"/>
              <w:rPr>
                <w:sz w:val="15"/>
              </w:rPr>
            </w:pPr>
            <w:r>
              <w:rPr>
                <w:sz w:val="15"/>
              </w:rPr>
              <w:t>12</w:t>
            </w:r>
          </w:p>
        </w:tc>
        <w:tc>
          <w:tcPr>
            <w:tcW w:w="4060" w:type="dxa"/>
          </w:tcPr>
          <w:p>
            <w:pPr>
              <w:pStyle w:val="7"/>
              <w:spacing w:line="188" w:lineRule="exact"/>
              <w:ind w:left="18"/>
              <w:rPr>
                <w:sz w:val="15"/>
              </w:rPr>
            </w:pPr>
            <w:r>
              <w:rPr>
                <w:sz w:val="15"/>
              </w:rPr>
              <w:t>对转让探矿权的勘查情况的行政检查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10"/>
              <w:jc w:val="center"/>
              <w:rPr>
                <w:sz w:val="15"/>
              </w:rPr>
            </w:pPr>
            <w:r>
              <w:rPr>
                <w:w w:val="99"/>
                <w:sz w:val="15"/>
              </w:rPr>
              <w:t>2</w:t>
            </w:r>
          </w:p>
        </w:tc>
        <w:tc>
          <w:tcPr>
            <w:tcW w:w="809"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4"/>
              </w:rPr>
            </w:pPr>
          </w:p>
          <w:p>
            <w:pPr>
              <w:pStyle w:val="7"/>
              <w:spacing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年矿产资源开采检查</w:t>
            </w:r>
          </w:p>
        </w:tc>
        <w:tc>
          <w:tcPr>
            <w:tcW w:w="900"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12" w:line="184" w:lineRule="exact"/>
              <w:ind w:left="224" w:right="59" w:hanging="150"/>
              <w:rPr>
                <w:sz w:val="15"/>
              </w:rPr>
            </w:pPr>
            <w:r>
              <w:rPr>
                <w:w w:val="99"/>
                <w:sz w:val="15"/>
              </w:rPr>
              <w:t>矿产资源开采检查</w:t>
            </w:r>
          </w:p>
        </w:tc>
        <w:tc>
          <w:tcPr>
            <w:tcW w:w="542" w:type="dxa"/>
          </w:tcPr>
          <w:p>
            <w:pPr>
              <w:pStyle w:val="7"/>
              <w:spacing w:before="6"/>
              <w:ind w:left="68" w:right="57"/>
              <w:jc w:val="center"/>
              <w:rPr>
                <w:sz w:val="15"/>
              </w:rPr>
            </w:pPr>
            <w:r>
              <w:rPr>
                <w:sz w:val="15"/>
              </w:rPr>
              <w:t>13</w:t>
            </w:r>
          </w:p>
        </w:tc>
        <w:tc>
          <w:tcPr>
            <w:tcW w:w="4060" w:type="dxa"/>
          </w:tcPr>
          <w:p>
            <w:pPr>
              <w:pStyle w:val="7"/>
              <w:spacing w:before="6"/>
              <w:ind w:left="18"/>
              <w:rPr>
                <w:sz w:val="15"/>
              </w:rPr>
            </w:pPr>
            <w:r>
              <w:rPr>
                <w:sz w:val="15"/>
              </w:rPr>
              <w:t>对新立采矿权时矿区范围采矿情况的行政检查</w:t>
            </w:r>
          </w:p>
        </w:tc>
        <w:tc>
          <w:tcPr>
            <w:tcW w:w="937"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166"/>
              <w:rPr>
                <w:sz w:val="15"/>
              </w:rPr>
            </w:pPr>
            <w:r>
              <w:rPr>
                <w:sz w:val="15"/>
              </w:rPr>
              <w:t>一般事项</w:t>
            </w:r>
          </w:p>
        </w:tc>
        <w:tc>
          <w:tcPr>
            <w:tcW w:w="653"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99"/>
              <w:rPr>
                <w:sz w:val="15"/>
              </w:rPr>
            </w:pPr>
            <w:r>
              <w:rPr>
                <w:sz w:val="15"/>
              </w:rPr>
              <w:t>不定向</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69"/>
              <w:rPr>
                <w:sz w:val="15"/>
              </w:rPr>
            </w:pPr>
            <w:r>
              <w:rPr>
                <w:sz w:val="15"/>
              </w:rPr>
              <w:t>矿</w:t>
            </w:r>
            <w:r>
              <w:rPr>
                <w:rFonts w:hint="eastAsia"/>
                <w:sz w:val="15"/>
                <w:lang w:eastAsia="zh-CN"/>
              </w:rPr>
              <w:t>山</w:t>
            </w:r>
            <w:r>
              <w:rPr>
                <w:sz w:val="15"/>
              </w:rPr>
              <w:t>企业</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3"/>
              <w:rPr>
                <w:b/>
                <w:sz w:val="13"/>
              </w:rPr>
            </w:pPr>
          </w:p>
          <w:p>
            <w:pPr>
              <w:pStyle w:val="7"/>
              <w:spacing w:before="1"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2"/>
              <w:rPr>
                <w:b/>
                <w:sz w:val="13"/>
              </w:rPr>
            </w:pPr>
          </w:p>
          <w:p>
            <w:pPr>
              <w:pStyle w:val="7"/>
              <w:spacing w:line="225" w:lineRule="auto"/>
              <w:ind w:left="69" w:right="56"/>
              <w:jc w:val="both"/>
              <w:rPr>
                <w:sz w:val="15"/>
              </w:rPr>
            </w:pPr>
            <w:r>
              <w:rPr>
                <w:w w:val="99"/>
                <w:sz w:val="15"/>
              </w:rPr>
              <w:t xml:space="preserve">一般项目 </w:t>
            </w:r>
            <w:r>
              <w:rPr>
                <w:spacing w:val="2"/>
                <w:w w:val="99"/>
                <w:sz w:val="15"/>
              </w:rPr>
              <w:t>5</w:t>
            </w:r>
            <w:r>
              <w:rPr>
                <w:spacing w:val="-1"/>
                <w:w w:val="99"/>
                <w:sz w:val="15"/>
              </w:rPr>
              <w:t>%</w:t>
            </w:r>
            <w:r>
              <w:rPr>
                <w:w w:val="99"/>
                <w:sz w:val="15"/>
              </w:rPr>
              <w:t>，高风险对象、重点项目 50%以上</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142"/>
              <w:rPr>
                <w:sz w:val="15"/>
              </w:rPr>
            </w:pPr>
            <w:r>
              <w:rPr>
                <w:sz w:val="15"/>
              </w:rPr>
              <w:t>6-11月</w:t>
            </w:r>
          </w:p>
        </w:tc>
        <w:tc>
          <w:tcPr>
            <w:tcW w:w="1028"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8"/>
              <w:rPr>
                <w:b/>
                <w:sz w:val="13"/>
              </w:rPr>
            </w:pPr>
          </w:p>
          <w:p>
            <w:pPr>
              <w:pStyle w:val="7"/>
              <w:spacing w:line="225" w:lineRule="auto"/>
              <w:ind w:left="22" w:right="12" w:firstLine="39"/>
              <w:jc w:val="both"/>
              <w:rPr>
                <w:sz w:val="15"/>
              </w:rPr>
            </w:pPr>
            <w:r>
              <w:rPr>
                <w:w w:val="99"/>
                <w:sz w:val="15"/>
              </w:rPr>
              <w:t>高风险对象、重点项目5</w:t>
            </w:r>
            <w:r>
              <w:rPr>
                <w:spacing w:val="3"/>
                <w:w w:val="99"/>
                <w:sz w:val="15"/>
              </w:rPr>
              <w:t>0</w:t>
            </w:r>
            <w:r>
              <w:rPr>
                <w:spacing w:val="-1"/>
                <w:w w:val="99"/>
                <w:sz w:val="15"/>
              </w:rPr>
              <w:t>%</w:t>
            </w:r>
            <w:r>
              <w:rPr>
                <w:w w:val="99"/>
                <w:sz w:val="15"/>
              </w:rPr>
              <w:t>以上。高风险对象包括：地矿信用等级较低的矿业权人、各市推荐的重点监管对象等</w:t>
            </w:r>
          </w:p>
          <w:p>
            <w:pPr>
              <w:pStyle w:val="7"/>
              <w:spacing w:line="186" w:lineRule="exact"/>
              <w:ind w:left="8"/>
              <w:jc w:val="center"/>
              <w:rPr>
                <w:sz w:val="15"/>
              </w:rPr>
            </w:pPr>
            <w:r>
              <w:rPr>
                <w:w w:val="99"/>
                <w:sz w:val="15"/>
              </w:rPr>
              <w:t>。</w:t>
            </w:r>
          </w:p>
        </w:tc>
        <w:tc>
          <w:tcPr>
            <w:tcW w:w="1093"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6"/>
              <w:rPr>
                <w:b/>
                <w:sz w:val="13"/>
              </w:rPr>
            </w:pPr>
          </w:p>
          <w:p>
            <w:pPr>
              <w:pStyle w:val="7"/>
              <w:ind w:left="375" w:right="362"/>
              <w:jc w:val="center"/>
              <w:rPr>
                <w:sz w:val="15"/>
              </w:rPr>
            </w:pPr>
            <w:r>
              <w:rPr>
                <w:sz w:val="15"/>
              </w:rPr>
              <w:t>相同</w:t>
            </w:r>
          </w:p>
        </w:tc>
        <w:tc>
          <w:tcPr>
            <w:tcW w:w="827"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2"/>
              <w:rPr>
                <w:b/>
                <w:sz w:val="15"/>
              </w:rPr>
            </w:pPr>
          </w:p>
          <w:p>
            <w:pPr>
              <w:pStyle w:val="7"/>
              <w:spacing w:line="184" w:lineRule="exact"/>
              <w:ind w:left="35" w:right="24"/>
              <w:jc w:val="both"/>
              <w:rPr>
                <w:sz w:val="15"/>
              </w:rPr>
            </w:pPr>
            <w:r>
              <w:rPr>
                <w:w w:val="99"/>
                <w:sz w:val="15"/>
              </w:rPr>
              <w:t>省厅计划，市、县局配合实施。市</w:t>
            </w:r>
          </w:p>
          <w:p>
            <w:pPr>
              <w:pStyle w:val="7"/>
              <w:spacing w:before="2" w:line="184" w:lineRule="exact"/>
              <w:ind w:left="35" w:right="24"/>
              <w:jc w:val="both"/>
              <w:rPr>
                <w:sz w:val="15"/>
              </w:rPr>
            </w:pPr>
            <w:r>
              <w:rPr>
                <w:w w:val="99"/>
                <w:sz w:val="15"/>
              </w:rPr>
              <w:t>、县局结合实际自行决定是否增加</w:t>
            </w:r>
          </w:p>
          <w:p>
            <w:pPr>
              <w:pStyle w:val="7"/>
              <w:spacing w:line="170" w:lineRule="exact"/>
              <w:ind w:left="35"/>
              <w:jc w:val="both"/>
              <w:rPr>
                <w:sz w:val="15"/>
              </w:rPr>
            </w:pPr>
            <w:r>
              <w:rPr>
                <w:sz w:val="15"/>
              </w:rPr>
              <w:t>抽查计划。</w:t>
            </w:r>
          </w:p>
        </w:tc>
        <w:tc>
          <w:tcPr>
            <w:tcW w:w="744" w:type="dxa"/>
            <w:vMerge w:val="restart"/>
          </w:tcPr>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rPr>
                <w:b/>
                <w:sz w:val="14"/>
              </w:rPr>
            </w:pPr>
          </w:p>
          <w:p>
            <w:pPr>
              <w:pStyle w:val="7"/>
              <w:spacing w:before="1"/>
              <w:rPr>
                <w:b/>
                <w:sz w:val="14"/>
              </w:rPr>
            </w:pPr>
          </w:p>
          <w:p>
            <w:pPr>
              <w:pStyle w:val="7"/>
              <w:spacing w:line="225" w:lineRule="auto"/>
              <w:ind w:left="71" w:right="55"/>
              <w:jc w:val="center"/>
              <w:rPr>
                <w:sz w:val="15"/>
              </w:rPr>
            </w:pPr>
            <w:r>
              <w:rPr>
                <w:w w:val="99"/>
                <w:sz w:val="15"/>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14</w:t>
            </w:r>
          </w:p>
        </w:tc>
        <w:tc>
          <w:tcPr>
            <w:tcW w:w="4060" w:type="dxa"/>
          </w:tcPr>
          <w:p>
            <w:pPr>
              <w:pStyle w:val="7"/>
              <w:spacing w:before="6"/>
              <w:ind w:left="18"/>
              <w:rPr>
                <w:sz w:val="15"/>
              </w:rPr>
            </w:pPr>
            <w:r>
              <w:rPr>
                <w:sz w:val="15"/>
              </w:rPr>
              <w:t>对延续采矿权时矿区范围采矿情况的行政检查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15</w:t>
            </w:r>
          </w:p>
        </w:tc>
        <w:tc>
          <w:tcPr>
            <w:tcW w:w="4060" w:type="dxa"/>
          </w:tcPr>
          <w:p>
            <w:pPr>
              <w:pStyle w:val="7"/>
              <w:spacing w:before="6"/>
              <w:ind w:left="18"/>
              <w:rPr>
                <w:sz w:val="15"/>
              </w:rPr>
            </w:pPr>
            <w:r>
              <w:rPr>
                <w:sz w:val="15"/>
              </w:rPr>
              <w:t>对变更采矿权时矿区范围采矿情况的行政检查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16</w:t>
            </w:r>
          </w:p>
        </w:tc>
        <w:tc>
          <w:tcPr>
            <w:tcW w:w="4060" w:type="dxa"/>
          </w:tcPr>
          <w:p>
            <w:pPr>
              <w:pStyle w:val="7"/>
              <w:spacing w:before="6"/>
              <w:ind w:left="18"/>
              <w:rPr>
                <w:sz w:val="15"/>
              </w:rPr>
            </w:pPr>
            <w:r>
              <w:rPr>
                <w:sz w:val="15"/>
              </w:rPr>
              <w:t>对转让采矿权时矿区范围采矿情况的行政检查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17</w:t>
            </w:r>
          </w:p>
        </w:tc>
        <w:tc>
          <w:tcPr>
            <w:tcW w:w="4060" w:type="dxa"/>
          </w:tcPr>
          <w:p>
            <w:pPr>
              <w:pStyle w:val="7"/>
              <w:spacing w:before="6"/>
              <w:ind w:left="18"/>
              <w:rPr>
                <w:sz w:val="15"/>
              </w:rPr>
            </w:pPr>
            <w:r>
              <w:rPr>
                <w:sz w:val="15"/>
              </w:rPr>
              <w:t>对新立采矿权采矿情况的行政检查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18</w:t>
            </w:r>
          </w:p>
        </w:tc>
        <w:tc>
          <w:tcPr>
            <w:tcW w:w="4060" w:type="dxa"/>
          </w:tcPr>
          <w:p>
            <w:pPr>
              <w:pStyle w:val="7"/>
              <w:spacing w:before="6"/>
              <w:ind w:left="18"/>
              <w:rPr>
                <w:sz w:val="15"/>
              </w:rPr>
            </w:pPr>
            <w:r>
              <w:rPr>
                <w:sz w:val="15"/>
              </w:rPr>
              <w:t>对延续采矿权采矿情况的行政检查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19</w:t>
            </w:r>
          </w:p>
        </w:tc>
        <w:tc>
          <w:tcPr>
            <w:tcW w:w="4060" w:type="dxa"/>
          </w:tcPr>
          <w:p>
            <w:pPr>
              <w:pStyle w:val="7"/>
              <w:spacing w:before="6"/>
              <w:ind w:left="18"/>
              <w:rPr>
                <w:sz w:val="15"/>
              </w:rPr>
            </w:pPr>
            <w:r>
              <w:rPr>
                <w:sz w:val="15"/>
              </w:rPr>
              <w:t>对变更采矿权采矿情况的行政检查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20</w:t>
            </w:r>
          </w:p>
        </w:tc>
        <w:tc>
          <w:tcPr>
            <w:tcW w:w="4060" w:type="dxa"/>
          </w:tcPr>
          <w:p>
            <w:pPr>
              <w:pStyle w:val="7"/>
              <w:spacing w:before="6"/>
              <w:ind w:left="18"/>
              <w:rPr>
                <w:sz w:val="15"/>
              </w:rPr>
            </w:pPr>
            <w:r>
              <w:rPr>
                <w:sz w:val="15"/>
              </w:rPr>
              <w:t>对转让采矿权采矿情况的行政检查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21</w:t>
            </w:r>
          </w:p>
        </w:tc>
        <w:tc>
          <w:tcPr>
            <w:tcW w:w="4060" w:type="dxa"/>
          </w:tcPr>
          <w:p>
            <w:pPr>
              <w:pStyle w:val="7"/>
              <w:spacing w:before="6"/>
              <w:ind w:left="18"/>
              <w:rPr>
                <w:sz w:val="15"/>
              </w:rPr>
            </w:pPr>
            <w:r>
              <w:rPr>
                <w:sz w:val="15"/>
              </w:rPr>
              <w:t>对新立采矿权矿区范围界桩或者地面标志的行政检查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22</w:t>
            </w:r>
          </w:p>
        </w:tc>
        <w:tc>
          <w:tcPr>
            <w:tcW w:w="4060" w:type="dxa"/>
          </w:tcPr>
          <w:p>
            <w:pPr>
              <w:pStyle w:val="7"/>
              <w:spacing w:before="6"/>
              <w:ind w:left="18"/>
              <w:rPr>
                <w:sz w:val="15"/>
              </w:rPr>
            </w:pPr>
            <w:r>
              <w:rPr>
                <w:sz w:val="15"/>
              </w:rPr>
              <w:t>对延续采矿权矿区范围界桩或者地面标志的行政检查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23</w:t>
            </w:r>
          </w:p>
        </w:tc>
        <w:tc>
          <w:tcPr>
            <w:tcW w:w="4060" w:type="dxa"/>
          </w:tcPr>
          <w:p>
            <w:pPr>
              <w:pStyle w:val="7"/>
              <w:spacing w:before="6"/>
              <w:ind w:left="18"/>
              <w:rPr>
                <w:sz w:val="15"/>
              </w:rPr>
            </w:pPr>
            <w:r>
              <w:rPr>
                <w:sz w:val="15"/>
              </w:rPr>
              <w:t>对变更采矿权矿区范围界桩或者地面标志的行政检查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24</w:t>
            </w:r>
          </w:p>
        </w:tc>
        <w:tc>
          <w:tcPr>
            <w:tcW w:w="4060" w:type="dxa"/>
          </w:tcPr>
          <w:p>
            <w:pPr>
              <w:pStyle w:val="7"/>
              <w:spacing w:before="6"/>
              <w:ind w:left="18"/>
              <w:rPr>
                <w:sz w:val="15"/>
              </w:rPr>
            </w:pPr>
            <w:r>
              <w:rPr>
                <w:sz w:val="15"/>
              </w:rPr>
              <w:t>对转让采矿权矿区范围界桩或者地面标志的行政检查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25</w:t>
            </w:r>
          </w:p>
        </w:tc>
        <w:tc>
          <w:tcPr>
            <w:tcW w:w="4060" w:type="dxa"/>
          </w:tcPr>
          <w:p>
            <w:pPr>
              <w:pStyle w:val="7"/>
              <w:spacing w:line="170" w:lineRule="exact"/>
              <w:ind w:left="19"/>
              <w:rPr>
                <w:sz w:val="15"/>
              </w:rPr>
            </w:pPr>
            <w:r>
              <w:rPr>
                <w:sz w:val="15"/>
              </w:rPr>
              <w:t>对新立采矿权按期建设或生产、报送采矿图件情况的行政检</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26</w:t>
            </w:r>
          </w:p>
        </w:tc>
        <w:tc>
          <w:tcPr>
            <w:tcW w:w="4060" w:type="dxa"/>
          </w:tcPr>
          <w:p>
            <w:pPr>
              <w:pStyle w:val="7"/>
              <w:spacing w:line="170" w:lineRule="exact"/>
              <w:ind w:left="19"/>
              <w:rPr>
                <w:sz w:val="15"/>
              </w:rPr>
            </w:pPr>
            <w:r>
              <w:rPr>
                <w:sz w:val="15"/>
              </w:rPr>
              <w:t>对延续采矿权按期建设或生产、报送采矿图件情况的行政检</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27</w:t>
            </w:r>
          </w:p>
        </w:tc>
        <w:tc>
          <w:tcPr>
            <w:tcW w:w="4060" w:type="dxa"/>
          </w:tcPr>
          <w:p>
            <w:pPr>
              <w:pStyle w:val="7"/>
              <w:spacing w:line="170" w:lineRule="exact"/>
              <w:ind w:left="19"/>
              <w:rPr>
                <w:sz w:val="15"/>
              </w:rPr>
            </w:pPr>
            <w:r>
              <w:rPr>
                <w:sz w:val="15"/>
              </w:rPr>
              <w:t>对变更采矿权按期建设或生产、报送采矿图件情况的行政检</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68" w:right="57"/>
              <w:jc w:val="center"/>
              <w:rPr>
                <w:sz w:val="15"/>
              </w:rPr>
            </w:pPr>
            <w:r>
              <w:rPr>
                <w:sz w:val="15"/>
              </w:rPr>
              <w:t>28</w:t>
            </w:r>
          </w:p>
        </w:tc>
        <w:tc>
          <w:tcPr>
            <w:tcW w:w="4060" w:type="dxa"/>
          </w:tcPr>
          <w:p>
            <w:pPr>
              <w:pStyle w:val="7"/>
              <w:spacing w:line="170" w:lineRule="exact"/>
              <w:ind w:left="19"/>
              <w:rPr>
                <w:sz w:val="15"/>
              </w:rPr>
            </w:pPr>
            <w:r>
              <w:rPr>
                <w:sz w:val="15"/>
              </w:rPr>
              <w:t>对转让采矿权按期建设或生产、报送采矿图件情况的行政检</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0"/>
              <w:ind w:left="68" w:right="57"/>
              <w:jc w:val="center"/>
              <w:rPr>
                <w:sz w:val="15"/>
              </w:rPr>
            </w:pPr>
            <w:r>
              <w:rPr>
                <w:sz w:val="15"/>
              </w:rPr>
              <w:t>29</w:t>
            </w:r>
          </w:p>
        </w:tc>
        <w:tc>
          <w:tcPr>
            <w:tcW w:w="4060" w:type="dxa"/>
          </w:tcPr>
          <w:p>
            <w:pPr>
              <w:pStyle w:val="7"/>
              <w:spacing w:before="20"/>
              <w:ind w:left="18"/>
              <w:rPr>
                <w:sz w:val="15"/>
              </w:rPr>
            </w:pPr>
            <w:r>
              <w:rPr>
                <w:sz w:val="15"/>
              </w:rPr>
              <w:t>对买卖、出租或者以其他形式转让矿产资源的行政检查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bl>
    <w:p>
      <w:pPr>
        <w:spacing w:after="0"/>
        <w:sectPr>
          <w:type w:val="continuous"/>
          <w:pgSz w:w="16840" w:h="11910" w:orient="landscape"/>
          <w:pgMar w:top="1100" w:right="740" w:bottom="280" w:left="740" w:header="720" w:footer="720" w:gutter="0"/>
        </w:sectPr>
      </w:pPr>
    </w:p>
    <w:p>
      <w:pPr>
        <w:pStyle w:val="2"/>
        <w:spacing w:before="2"/>
        <w:rPr>
          <w:rFonts w:ascii="Times New Roman"/>
          <w:sz w:val="4"/>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8"/>
              <w:ind w:left="11"/>
              <w:jc w:val="center"/>
              <w:rPr>
                <w:sz w:val="15"/>
              </w:rPr>
            </w:pPr>
            <w:r>
              <w:rPr>
                <w:w w:val="99"/>
                <w:sz w:val="15"/>
              </w:rPr>
              <w:t>2</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3"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年矿产资源开采检查</w:t>
            </w:r>
          </w:p>
        </w:tc>
        <w:tc>
          <w:tcPr>
            <w:tcW w:w="900" w:type="dxa"/>
            <w:vMerge w:val="restart"/>
          </w:tcPr>
          <w:p>
            <w:pPr>
              <w:pStyle w:val="7"/>
              <w:spacing w:before="125" w:line="225" w:lineRule="auto"/>
              <w:ind w:left="74" w:right="59"/>
              <w:jc w:val="center"/>
              <w:rPr>
                <w:sz w:val="15"/>
              </w:rPr>
            </w:pPr>
            <w:r>
              <w:rPr>
                <w:w w:val="99"/>
                <w:sz w:val="15"/>
              </w:rPr>
              <w:t>矿产资源节约与综合利用检查</w:t>
            </w:r>
          </w:p>
        </w:tc>
        <w:tc>
          <w:tcPr>
            <w:tcW w:w="542" w:type="dxa"/>
          </w:tcPr>
          <w:p>
            <w:pPr>
              <w:pStyle w:val="7"/>
              <w:spacing w:before="20"/>
              <w:ind w:left="194"/>
              <w:rPr>
                <w:sz w:val="15"/>
              </w:rPr>
            </w:pPr>
            <w:r>
              <w:rPr>
                <w:sz w:val="15"/>
              </w:rPr>
              <w:t>30</w:t>
            </w:r>
          </w:p>
        </w:tc>
        <w:tc>
          <w:tcPr>
            <w:tcW w:w="4060" w:type="dxa"/>
          </w:tcPr>
          <w:p>
            <w:pPr>
              <w:pStyle w:val="7"/>
              <w:spacing w:before="20"/>
              <w:ind w:left="18"/>
              <w:rPr>
                <w:sz w:val="15"/>
              </w:rPr>
            </w:pPr>
            <w:r>
              <w:rPr>
                <w:sz w:val="15"/>
              </w:rPr>
              <w:t>对矿业权人履行法定义务的行政检查</w:t>
            </w:r>
          </w:p>
        </w:tc>
        <w:tc>
          <w:tcPr>
            <w:tcW w:w="937" w:type="dxa"/>
            <w:vMerge w:val="restart"/>
          </w:tcPr>
          <w:p>
            <w:pPr>
              <w:pStyle w:val="7"/>
              <w:rPr>
                <w:rFonts w:ascii="Times New Roman"/>
                <w:sz w:val="14"/>
              </w:rPr>
            </w:pPr>
          </w:p>
          <w:p>
            <w:pPr>
              <w:pStyle w:val="7"/>
              <w:spacing w:before="1"/>
              <w:rPr>
                <w:rFonts w:ascii="Times New Roman"/>
                <w:sz w:val="12"/>
              </w:rPr>
            </w:pPr>
          </w:p>
          <w:p>
            <w:pPr>
              <w:pStyle w:val="7"/>
              <w:ind w:left="166"/>
              <w:rPr>
                <w:sz w:val="15"/>
              </w:rPr>
            </w:pPr>
            <w:r>
              <w:rPr>
                <w:sz w:val="15"/>
              </w:rPr>
              <w:t>一般事项</w:t>
            </w:r>
          </w:p>
        </w:tc>
        <w:tc>
          <w:tcPr>
            <w:tcW w:w="653" w:type="dxa"/>
            <w:vMerge w:val="restart"/>
          </w:tcPr>
          <w:p>
            <w:pPr>
              <w:pStyle w:val="7"/>
              <w:rPr>
                <w:rFonts w:ascii="Times New Roman"/>
                <w:sz w:val="14"/>
              </w:rPr>
            </w:pPr>
          </w:p>
          <w:p>
            <w:pPr>
              <w:pStyle w:val="7"/>
              <w:spacing w:before="1"/>
              <w:rPr>
                <w:rFonts w:ascii="Times New Roman"/>
                <w:sz w:val="12"/>
              </w:rPr>
            </w:pPr>
          </w:p>
          <w:p>
            <w:pPr>
              <w:pStyle w:val="7"/>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8"/>
              <w:ind w:left="69"/>
              <w:rPr>
                <w:sz w:val="15"/>
              </w:rPr>
            </w:pPr>
            <w:r>
              <w:rPr>
                <w:sz w:val="15"/>
              </w:rPr>
              <w:t>矿</w:t>
            </w:r>
            <w:r>
              <w:rPr>
                <w:rFonts w:hint="eastAsia"/>
                <w:sz w:val="15"/>
                <w:lang w:eastAsia="zh-CN"/>
              </w:rPr>
              <w:t>山</w:t>
            </w:r>
            <w:r>
              <w:rPr>
                <w:sz w:val="15"/>
              </w:rPr>
              <w:t>企业</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3"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20"/>
              </w:rPr>
            </w:pPr>
          </w:p>
          <w:p>
            <w:pPr>
              <w:pStyle w:val="7"/>
              <w:spacing w:line="225" w:lineRule="auto"/>
              <w:ind w:left="69" w:right="56"/>
              <w:jc w:val="both"/>
              <w:rPr>
                <w:sz w:val="15"/>
              </w:rPr>
            </w:pPr>
            <w:r>
              <w:rPr>
                <w:w w:val="99"/>
                <w:sz w:val="15"/>
              </w:rPr>
              <w:t xml:space="preserve">一般项目 </w:t>
            </w:r>
            <w:r>
              <w:rPr>
                <w:spacing w:val="2"/>
                <w:w w:val="99"/>
                <w:sz w:val="15"/>
              </w:rPr>
              <w:t>5</w:t>
            </w:r>
            <w:r>
              <w:rPr>
                <w:spacing w:val="-1"/>
                <w:w w:val="99"/>
                <w:sz w:val="15"/>
              </w:rPr>
              <w:t>%</w:t>
            </w:r>
            <w:r>
              <w:rPr>
                <w:w w:val="99"/>
                <w:sz w:val="15"/>
              </w:rPr>
              <w:t>，高风险对象、重点项目 50%以上</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8"/>
              <w:ind w:left="142"/>
              <w:rPr>
                <w:sz w:val="15"/>
              </w:rPr>
            </w:pPr>
            <w:r>
              <w:rPr>
                <w:sz w:val="15"/>
              </w:rPr>
              <w:t>6-11月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5"/>
              </w:rPr>
            </w:pPr>
          </w:p>
          <w:p>
            <w:pPr>
              <w:pStyle w:val="7"/>
              <w:spacing w:line="225" w:lineRule="auto"/>
              <w:ind w:left="22" w:right="12" w:firstLine="39"/>
              <w:jc w:val="both"/>
              <w:rPr>
                <w:sz w:val="15"/>
              </w:rPr>
            </w:pPr>
            <w:r>
              <w:rPr>
                <w:w w:val="99"/>
                <w:sz w:val="15"/>
              </w:rPr>
              <w:t>高风险对象、重点项目5</w:t>
            </w:r>
            <w:r>
              <w:rPr>
                <w:spacing w:val="3"/>
                <w:w w:val="99"/>
                <w:sz w:val="15"/>
              </w:rPr>
              <w:t>0</w:t>
            </w:r>
            <w:r>
              <w:rPr>
                <w:spacing w:val="-1"/>
                <w:w w:val="99"/>
                <w:sz w:val="15"/>
              </w:rPr>
              <w:t>%</w:t>
            </w:r>
            <w:r>
              <w:rPr>
                <w:w w:val="99"/>
                <w:sz w:val="15"/>
              </w:rPr>
              <w:t>以上。高风险对象包括：地矿信用等级较低的矿业权人、各市推荐的重点监管对象等</w:t>
            </w:r>
          </w:p>
          <w:p>
            <w:pPr>
              <w:pStyle w:val="7"/>
              <w:spacing w:line="186" w:lineRule="exact"/>
              <w:ind w:left="8"/>
              <w:jc w:val="center"/>
              <w:rPr>
                <w:sz w:val="15"/>
              </w:rPr>
            </w:pPr>
            <w:r>
              <w:rPr>
                <w:w w:val="99"/>
                <w:sz w:val="15"/>
              </w:rPr>
              <w:t>。</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8"/>
              <w:ind w:left="375" w:right="362"/>
              <w:jc w:val="center"/>
              <w:rPr>
                <w:sz w:val="15"/>
              </w:rPr>
            </w:pPr>
            <w:r>
              <w:rPr>
                <w:sz w:val="15"/>
              </w:rPr>
              <w:t>相同</w:t>
            </w:r>
          </w:p>
        </w:tc>
        <w:tc>
          <w:tcPr>
            <w:tcW w:w="82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7"/>
              </w:rPr>
            </w:pPr>
          </w:p>
          <w:p>
            <w:pPr>
              <w:pStyle w:val="7"/>
              <w:spacing w:line="225" w:lineRule="auto"/>
              <w:ind w:left="35" w:right="24"/>
              <w:jc w:val="both"/>
              <w:rPr>
                <w:sz w:val="15"/>
              </w:rPr>
            </w:pPr>
            <w:r>
              <w:rPr>
                <w:w w:val="99"/>
                <w:sz w:val="15"/>
              </w:rPr>
              <w:t>省厅计划，市、县局配合实施。市</w:t>
            </w:r>
          </w:p>
          <w:p>
            <w:pPr>
              <w:pStyle w:val="7"/>
              <w:spacing w:before="1" w:line="225" w:lineRule="auto"/>
              <w:ind w:left="35" w:right="24"/>
              <w:jc w:val="both"/>
              <w:rPr>
                <w:sz w:val="15"/>
              </w:rPr>
            </w:pPr>
            <w:r>
              <w:rPr>
                <w:w w:val="99"/>
                <w:sz w:val="15"/>
              </w:rPr>
              <w:t>、县局结合实际自行决定是否增加抽查计划。</w:t>
            </w:r>
          </w:p>
        </w:tc>
        <w:tc>
          <w:tcPr>
            <w:tcW w:w="744" w:type="dxa"/>
            <w:vMerge w:val="restart"/>
          </w:tcPr>
          <w:p>
            <w:pPr>
              <w:pStyle w:val="7"/>
              <w:rPr>
                <w:rFonts w:ascii="Times New Roman"/>
                <w:sz w:val="14"/>
              </w:rPr>
            </w:pPr>
          </w:p>
          <w:p>
            <w:pPr>
              <w:pStyle w:val="7"/>
              <w:rPr>
                <w:rFonts w:ascii="Times New Roman"/>
                <w:sz w:val="14"/>
              </w:rPr>
            </w:pPr>
          </w:p>
          <w:p>
            <w:pPr>
              <w:pStyle w:val="7"/>
              <w:spacing w:before="4"/>
              <w:rPr>
                <w:rFonts w:ascii="Times New Roman"/>
                <w:sz w:val="17"/>
              </w:rPr>
            </w:pPr>
          </w:p>
          <w:p>
            <w:pPr>
              <w:pStyle w:val="7"/>
              <w:spacing w:line="225" w:lineRule="auto"/>
              <w:ind w:left="71" w:right="55"/>
              <w:jc w:val="center"/>
              <w:rPr>
                <w:sz w:val="15"/>
              </w:rPr>
            </w:pPr>
            <w:r>
              <w:rPr>
                <w:w w:val="99"/>
                <w:sz w:val="15"/>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0"/>
              <w:ind w:left="194"/>
              <w:rPr>
                <w:sz w:val="15"/>
              </w:rPr>
            </w:pPr>
            <w:r>
              <w:rPr>
                <w:sz w:val="15"/>
              </w:rPr>
              <w:t>31</w:t>
            </w:r>
          </w:p>
        </w:tc>
        <w:tc>
          <w:tcPr>
            <w:tcW w:w="4060" w:type="dxa"/>
          </w:tcPr>
          <w:p>
            <w:pPr>
              <w:pStyle w:val="7"/>
              <w:spacing w:before="20"/>
              <w:ind w:left="18"/>
              <w:rPr>
                <w:sz w:val="15"/>
              </w:rPr>
            </w:pPr>
            <w:r>
              <w:rPr>
                <w:sz w:val="15"/>
              </w:rPr>
              <w:t>对矿业权人是否按要求公示年度信息的行政检查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1"/>
              <w:ind w:left="194"/>
              <w:rPr>
                <w:sz w:val="15"/>
              </w:rPr>
            </w:pPr>
            <w:r>
              <w:rPr>
                <w:sz w:val="15"/>
              </w:rPr>
              <w:t>32</w:t>
            </w:r>
          </w:p>
        </w:tc>
        <w:tc>
          <w:tcPr>
            <w:tcW w:w="4060" w:type="dxa"/>
          </w:tcPr>
          <w:p>
            <w:pPr>
              <w:pStyle w:val="7"/>
              <w:spacing w:before="21"/>
              <w:ind w:left="18"/>
              <w:rPr>
                <w:sz w:val="15"/>
              </w:rPr>
            </w:pPr>
            <w:r>
              <w:rPr>
                <w:sz w:val="15"/>
              </w:rPr>
              <w:t>对矿业权人是否存在隐瞒真实情况、弄虚作假的行政检查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2" w:hRule="exact"/>
        </w:trPr>
        <w:tc>
          <w:tcPr>
            <w:tcW w:w="551" w:type="dxa"/>
            <w:vMerge w:val="continue"/>
          </w:tcPr>
          <w:p/>
        </w:tc>
        <w:tc>
          <w:tcPr>
            <w:tcW w:w="809" w:type="dxa"/>
            <w:vMerge w:val="continue"/>
          </w:tcPr>
          <w:p/>
        </w:tc>
        <w:tc>
          <w:tcPr>
            <w:tcW w:w="900" w:type="dxa"/>
          </w:tcPr>
          <w:p>
            <w:pPr>
              <w:pStyle w:val="7"/>
              <w:spacing w:before="103" w:line="225" w:lineRule="auto"/>
              <w:ind w:left="74" w:right="59"/>
              <w:jc w:val="center"/>
              <w:rPr>
                <w:sz w:val="15"/>
              </w:rPr>
            </w:pPr>
            <w:r>
              <w:rPr>
                <w:w w:val="99"/>
                <w:sz w:val="15"/>
              </w:rPr>
              <w:t>矿产资源储量评审备案检查</w:t>
            </w:r>
          </w:p>
        </w:tc>
        <w:tc>
          <w:tcPr>
            <w:tcW w:w="542" w:type="dxa"/>
          </w:tcPr>
          <w:p>
            <w:pPr>
              <w:pStyle w:val="7"/>
              <w:rPr>
                <w:rFonts w:ascii="Times New Roman"/>
                <w:sz w:val="14"/>
              </w:rPr>
            </w:pPr>
          </w:p>
          <w:p>
            <w:pPr>
              <w:pStyle w:val="7"/>
              <w:spacing w:before="116"/>
              <w:ind w:left="194"/>
              <w:rPr>
                <w:sz w:val="15"/>
              </w:rPr>
            </w:pPr>
            <w:r>
              <w:rPr>
                <w:sz w:val="15"/>
              </w:rPr>
              <w:t>33</w:t>
            </w:r>
          </w:p>
        </w:tc>
        <w:tc>
          <w:tcPr>
            <w:tcW w:w="4060" w:type="dxa"/>
          </w:tcPr>
          <w:p>
            <w:pPr>
              <w:pStyle w:val="7"/>
              <w:rPr>
                <w:rFonts w:ascii="Times New Roman"/>
                <w:sz w:val="14"/>
              </w:rPr>
            </w:pPr>
          </w:p>
          <w:p>
            <w:pPr>
              <w:pStyle w:val="7"/>
              <w:spacing w:before="116"/>
              <w:ind w:left="18"/>
              <w:rPr>
                <w:sz w:val="15"/>
              </w:rPr>
            </w:pPr>
            <w:r>
              <w:rPr>
                <w:sz w:val="15"/>
              </w:rPr>
              <w:t>对储量评审备案申请人相关义务履行情况的行政检查</w:t>
            </w:r>
          </w:p>
        </w:tc>
        <w:tc>
          <w:tcPr>
            <w:tcW w:w="937" w:type="dxa"/>
          </w:tcPr>
          <w:p>
            <w:pPr>
              <w:pStyle w:val="7"/>
              <w:rPr>
                <w:rFonts w:ascii="Times New Roman"/>
                <w:sz w:val="14"/>
              </w:rPr>
            </w:pPr>
          </w:p>
          <w:p>
            <w:pPr>
              <w:pStyle w:val="7"/>
              <w:spacing w:before="116"/>
              <w:ind w:left="166"/>
              <w:rPr>
                <w:sz w:val="15"/>
              </w:rPr>
            </w:pPr>
            <w:r>
              <w:rPr>
                <w:sz w:val="15"/>
              </w:rPr>
              <w:t>一般事项</w:t>
            </w:r>
          </w:p>
        </w:tc>
        <w:tc>
          <w:tcPr>
            <w:tcW w:w="653" w:type="dxa"/>
          </w:tcPr>
          <w:p>
            <w:pPr>
              <w:pStyle w:val="7"/>
              <w:rPr>
                <w:rFonts w:ascii="Times New Roman"/>
                <w:sz w:val="14"/>
              </w:rPr>
            </w:pPr>
          </w:p>
          <w:p>
            <w:pPr>
              <w:pStyle w:val="7"/>
              <w:spacing w:before="116"/>
              <w:ind w:left="99"/>
              <w:rPr>
                <w:sz w:val="15"/>
              </w:rPr>
            </w:pPr>
            <w:r>
              <w:rPr>
                <w:sz w:val="15"/>
              </w:rPr>
              <w:t>不定向</w:t>
            </w: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6"/>
              </w:rPr>
            </w:pPr>
          </w:p>
          <w:p>
            <w:pPr>
              <w:pStyle w:val="7"/>
              <w:spacing w:line="184" w:lineRule="exact"/>
              <w:ind w:left="224" w:right="59" w:hanging="150"/>
              <w:rPr>
                <w:sz w:val="15"/>
              </w:rPr>
            </w:pPr>
            <w:r>
              <w:rPr>
                <w:w w:val="99"/>
                <w:sz w:val="15"/>
              </w:rPr>
              <w:t>土地复垦监督检查</w:t>
            </w:r>
          </w:p>
        </w:tc>
        <w:tc>
          <w:tcPr>
            <w:tcW w:w="542" w:type="dxa"/>
          </w:tcPr>
          <w:p>
            <w:pPr>
              <w:pStyle w:val="7"/>
              <w:spacing w:before="6"/>
              <w:ind w:left="194"/>
              <w:rPr>
                <w:sz w:val="15"/>
              </w:rPr>
            </w:pPr>
            <w:r>
              <w:rPr>
                <w:sz w:val="15"/>
              </w:rPr>
              <w:t>34</w:t>
            </w:r>
          </w:p>
        </w:tc>
        <w:tc>
          <w:tcPr>
            <w:tcW w:w="4060" w:type="dxa"/>
          </w:tcPr>
          <w:p>
            <w:pPr>
              <w:pStyle w:val="7"/>
              <w:spacing w:before="6"/>
              <w:ind w:left="18"/>
              <w:rPr>
                <w:sz w:val="15"/>
              </w:rPr>
            </w:pPr>
            <w:r>
              <w:rPr>
                <w:sz w:val="15"/>
              </w:rPr>
              <w:t>对土地复垦费用落实的行政检查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8"/>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8"/>
              <w:ind w:left="99"/>
              <w:rPr>
                <w:sz w:val="15"/>
              </w:rPr>
            </w:pPr>
            <w:r>
              <w:rPr>
                <w:sz w:val="15"/>
              </w:rPr>
              <w:t>不定向</w:t>
            </w: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6"/>
              </w:rPr>
            </w:pPr>
          </w:p>
          <w:p>
            <w:pPr>
              <w:pStyle w:val="7"/>
              <w:spacing w:line="184" w:lineRule="exact"/>
              <w:ind w:left="295" w:right="55" w:hanging="224"/>
              <w:rPr>
                <w:sz w:val="15"/>
              </w:rPr>
            </w:pPr>
            <w:r>
              <w:rPr>
                <w:w w:val="99"/>
                <w:sz w:val="15"/>
              </w:rPr>
              <w:t>生态修复处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194"/>
              <w:rPr>
                <w:sz w:val="15"/>
              </w:rPr>
            </w:pPr>
            <w:r>
              <w:rPr>
                <w:sz w:val="15"/>
              </w:rPr>
              <w:t>35</w:t>
            </w:r>
          </w:p>
        </w:tc>
        <w:tc>
          <w:tcPr>
            <w:tcW w:w="4060" w:type="dxa"/>
          </w:tcPr>
          <w:p>
            <w:pPr>
              <w:pStyle w:val="7"/>
              <w:spacing w:before="6"/>
              <w:ind w:left="18"/>
              <w:rPr>
                <w:sz w:val="15"/>
              </w:rPr>
            </w:pPr>
            <w:r>
              <w:rPr>
                <w:sz w:val="15"/>
              </w:rPr>
              <w:t>对土地复垦监督检查的行政检查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194"/>
              <w:rPr>
                <w:sz w:val="15"/>
              </w:rPr>
            </w:pPr>
            <w:r>
              <w:rPr>
                <w:sz w:val="15"/>
              </w:rPr>
              <w:t>36</w:t>
            </w:r>
          </w:p>
        </w:tc>
        <w:tc>
          <w:tcPr>
            <w:tcW w:w="4060" w:type="dxa"/>
          </w:tcPr>
          <w:p>
            <w:pPr>
              <w:pStyle w:val="7"/>
              <w:spacing w:before="6"/>
              <w:ind w:left="18"/>
              <w:rPr>
                <w:sz w:val="15"/>
              </w:rPr>
            </w:pPr>
            <w:r>
              <w:rPr>
                <w:sz w:val="15"/>
              </w:rPr>
              <w:t>对土地复垦费用缴纳情况的行政检查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194"/>
              <w:rPr>
                <w:sz w:val="15"/>
              </w:rPr>
            </w:pPr>
            <w:r>
              <w:rPr>
                <w:sz w:val="15"/>
              </w:rPr>
              <w:t>37</w:t>
            </w:r>
          </w:p>
        </w:tc>
        <w:tc>
          <w:tcPr>
            <w:tcW w:w="4060" w:type="dxa"/>
          </w:tcPr>
          <w:p>
            <w:pPr>
              <w:pStyle w:val="7"/>
              <w:spacing w:before="6"/>
              <w:ind w:left="18"/>
              <w:rPr>
                <w:sz w:val="15"/>
              </w:rPr>
            </w:pPr>
            <w:r>
              <w:rPr>
                <w:sz w:val="15"/>
              </w:rPr>
              <w:t>对土地复垦方案编制的行政检查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194"/>
              <w:rPr>
                <w:sz w:val="15"/>
              </w:rPr>
            </w:pPr>
            <w:r>
              <w:rPr>
                <w:sz w:val="15"/>
              </w:rPr>
              <w:t>38</w:t>
            </w:r>
          </w:p>
        </w:tc>
        <w:tc>
          <w:tcPr>
            <w:tcW w:w="4060" w:type="dxa"/>
          </w:tcPr>
          <w:p>
            <w:pPr>
              <w:pStyle w:val="7"/>
              <w:spacing w:before="6"/>
              <w:ind w:left="18"/>
              <w:rPr>
                <w:sz w:val="15"/>
              </w:rPr>
            </w:pPr>
            <w:r>
              <w:rPr>
                <w:sz w:val="15"/>
              </w:rPr>
              <w:t>对土地复垦义务履行的行政检查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ind w:left="194"/>
              <w:rPr>
                <w:sz w:val="15"/>
              </w:rPr>
            </w:pPr>
            <w:r>
              <w:rPr>
                <w:sz w:val="15"/>
              </w:rPr>
              <w:t>39</w:t>
            </w:r>
          </w:p>
        </w:tc>
        <w:tc>
          <w:tcPr>
            <w:tcW w:w="4060" w:type="dxa"/>
          </w:tcPr>
          <w:p>
            <w:pPr>
              <w:pStyle w:val="7"/>
              <w:spacing w:before="6"/>
              <w:ind w:left="18"/>
              <w:rPr>
                <w:sz w:val="15"/>
              </w:rPr>
            </w:pPr>
            <w:r>
              <w:rPr>
                <w:sz w:val="15"/>
              </w:rPr>
              <w:t>对土地复垦规范实施的行政检查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6"/>
              <w:ind w:left="194"/>
              <w:rPr>
                <w:sz w:val="15"/>
              </w:rPr>
            </w:pPr>
            <w:r>
              <w:rPr>
                <w:sz w:val="15"/>
              </w:rPr>
              <w:t>40</w:t>
            </w:r>
          </w:p>
        </w:tc>
        <w:tc>
          <w:tcPr>
            <w:tcW w:w="4060" w:type="dxa"/>
          </w:tcPr>
          <w:p>
            <w:pPr>
              <w:pStyle w:val="7"/>
              <w:spacing w:before="36"/>
              <w:ind w:left="18"/>
              <w:rPr>
                <w:sz w:val="15"/>
              </w:rPr>
            </w:pPr>
            <w:r>
              <w:rPr>
                <w:sz w:val="15"/>
              </w:rPr>
              <w:t>对拟损毁土地表土剥离情况的行政检查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2"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4"/>
              <w:rPr>
                <w:rFonts w:ascii="Times New Roman"/>
                <w:sz w:val="13"/>
              </w:rPr>
            </w:pPr>
          </w:p>
          <w:p>
            <w:pPr>
              <w:pStyle w:val="7"/>
              <w:ind w:left="194"/>
              <w:rPr>
                <w:sz w:val="15"/>
              </w:rPr>
            </w:pPr>
            <w:r>
              <w:rPr>
                <w:sz w:val="15"/>
              </w:rPr>
              <w:t>41</w:t>
            </w:r>
          </w:p>
        </w:tc>
        <w:tc>
          <w:tcPr>
            <w:tcW w:w="4060" w:type="dxa"/>
          </w:tcPr>
          <w:p>
            <w:pPr>
              <w:pStyle w:val="7"/>
              <w:spacing w:before="86" w:line="186" w:lineRule="exact"/>
              <w:ind w:left="19" w:right="124"/>
              <w:rPr>
                <w:sz w:val="15"/>
              </w:rPr>
            </w:pPr>
            <w:r>
              <w:rPr>
                <w:w w:val="99"/>
                <w:sz w:val="15"/>
              </w:rPr>
              <w:t>对矿</w:t>
            </w:r>
            <w:r>
              <w:rPr>
                <w:rFonts w:hint="eastAsia"/>
                <w:w w:val="99"/>
                <w:sz w:val="15"/>
                <w:lang w:eastAsia="zh-CN"/>
              </w:rPr>
              <w:t>山</w:t>
            </w:r>
            <w:r>
              <w:rPr>
                <w:w w:val="99"/>
                <w:sz w:val="15"/>
              </w:rPr>
              <w:t>地质环境保护与土地复垦情况的行政检查（省级以下发证）</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5"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
              <w:rPr>
                <w:rFonts w:ascii="Times New Roman"/>
                <w:sz w:val="18"/>
              </w:rPr>
            </w:pPr>
          </w:p>
          <w:p>
            <w:pPr>
              <w:pStyle w:val="7"/>
              <w:ind w:left="194"/>
              <w:rPr>
                <w:sz w:val="15"/>
              </w:rPr>
            </w:pPr>
            <w:r>
              <w:rPr>
                <w:sz w:val="15"/>
              </w:rPr>
              <w:t>42</w:t>
            </w:r>
          </w:p>
        </w:tc>
        <w:tc>
          <w:tcPr>
            <w:tcW w:w="4060" w:type="dxa"/>
          </w:tcPr>
          <w:p>
            <w:pPr>
              <w:pStyle w:val="7"/>
              <w:spacing w:before="6"/>
              <w:rPr>
                <w:rFonts w:ascii="Times New Roman"/>
                <w:sz w:val="18"/>
              </w:rPr>
            </w:pPr>
          </w:p>
          <w:p>
            <w:pPr>
              <w:pStyle w:val="7"/>
              <w:ind w:left="18"/>
              <w:rPr>
                <w:sz w:val="15"/>
              </w:rPr>
            </w:pPr>
            <w:r>
              <w:rPr>
                <w:sz w:val="15"/>
              </w:rPr>
              <w:t>对矿</w:t>
            </w:r>
            <w:r>
              <w:rPr>
                <w:rFonts w:hint="eastAsia"/>
                <w:sz w:val="15"/>
                <w:lang w:eastAsia="zh-CN"/>
              </w:rPr>
              <w:t>山</w:t>
            </w:r>
            <w:r>
              <w:rPr>
                <w:sz w:val="15"/>
              </w:rPr>
              <w:t>地质环境保护与土地复垦情况的行政检查(部发证)</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2"/>
              </w:rPr>
            </w:pPr>
          </w:p>
          <w:p>
            <w:pPr>
              <w:pStyle w:val="7"/>
              <w:ind w:left="10"/>
              <w:jc w:val="center"/>
              <w:rPr>
                <w:sz w:val="15"/>
              </w:rPr>
            </w:pPr>
            <w:r>
              <w:rPr>
                <w:w w:val="99"/>
                <w:sz w:val="15"/>
              </w:rPr>
              <w:t>3</w:t>
            </w:r>
          </w:p>
        </w:tc>
        <w:tc>
          <w:tcPr>
            <w:tcW w:w="809" w:type="dxa"/>
            <w:vMerge w:val="restart"/>
          </w:tcPr>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line="184" w:lineRule="exact"/>
              <w:ind w:left="26" w:right="13"/>
              <w:jc w:val="center"/>
              <w:rPr>
                <w:sz w:val="15"/>
              </w:rPr>
            </w:pPr>
            <w:r>
              <w:rPr>
                <w:spacing w:val="2"/>
                <w:w w:val="99"/>
                <w:sz w:val="15"/>
              </w:rPr>
              <w:t>2</w:t>
            </w:r>
            <w:r>
              <w:rPr>
                <w:w w:val="99"/>
                <w:sz w:val="15"/>
              </w:rPr>
              <w:t>02</w:t>
            </w:r>
            <w:r>
              <w:rPr>
                <w:spacing w:val="-1"/>
                <w:w w:val="99"/>
                <w:sz w:val="15"/>
              </w:rPr>
              <w:t>1</w:t>
            </w:r>
            <w:r>
              <w:rPr>
                <w:w w:val="99"/>
                <w:sz w:val="15"/>
              </w:rPr>
              <w:t>年地质资料汇交检查</w:t>
            </w:r>
          </w:p>
        </w:tc>
        <w:tc>
          <w:tcPr>
            <w:tcW w:w="900" w:type="dxa"/>
            <w:vMerge w:val="restart"/>
          </w:tcPr>
          <w:p>
            <w:pPr>
              <w:pStyle w:val="7"/>
              <w:rPr>
                <w:rFonts w:ascii="Times New Roman"/>
                <w:sz w:val="14"/>
              </w:rPr>
            </w:pPr>
          </w:p>
          <w:p>
            <w:pPr>
              <w:pStyle w:val="7"/>
              <w:rPr>
                <w:rFonts w:ascii="Times New Roman"/>
                <w:sz w:val="14"/>
              </w:rPr>
            </w:pPr>
          </w:p>
          <w:p>
            <w:pPr>
              <w:pStyle w:val="7"/>
              <w:spacing w:before="11"/>
              <w:rPr>
                <w:rFonts w:ascii="Times New Roman"/>
                <w:sz w:val="20"/>
              </w:rPr>
            </w:pPr>
          </w:p>
          <w:p>
            <w:pPr>
              <w:pStyle w:val="7"/>
              <w:spacing w:line="184" w:lineRule="exact"/>
              <w:ind w:left="224" w:right="59" w:hanging="150"/>
              <w:rPr>
                <w:sz w:val="15"/>
              </w:rPr>
            </w:pPr>
            <w:r>
              <w:rPr>
                <w:w w:val="99"/>
                <w:sz w:val="15"/>
              </w:rPr>
              <w:t>地质资料汇交检查</w:t>
            </w:r>
          </w:p>
        </w:tc>
        <w:tc>
          <w:tcPr>
            <w:tcW w:w="542" w:type="dxa"/>
          </w:tcPr>
          <w:p>
            <w:pPr>
              <w:pStyle w:val="7"/>
              <w:spacing w:before="68"/>
              <w:ind w:left="194"/>
              <w:rPr>
                <w:sz w:val="15"/>
              </w:rPr>
            </w:pPr>
            <w:r>
              <w:rPr>
                <w:sz w:val="15"/>
              </w:rPr>
              <w:t>43</w:t>
            </w:r>
          </w:p>
        </w:tc>
        <w:tc>
          <w:tcPr>
            <w:tcW w:w="4060" w:type="dxa"/>
          </w:tcPr>
          <w:p>
            <w:pPr>
              <w:pStyle w:val="7"/>
              <w:spacing w:before="68"/>
              <w:ind w:left="18"/>
              <w:rPr>
                <w:sz w:val="15"/>
              </w:rPr>
            </w:pPr>
            <w:r>
              <w:rPr>
                <w:sz w:val="15"/>
              </w:rPr>
              <w:t>对是否按规定汇交地质资料的行政检查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2"/>
              </w:rPr>
            </w:pPr>
          </w:p>
          <w:p>
            <w:pPr>
              <w:pStyle w:val="7"/>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2"/>
              </w:rPr>
            </w:pPr>
          </w:p>
          <w:p>
            <w:pPr>
              <w:pStyle w:val="7"/>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line="184" w:lineRule="exact"/>
              <w:ind w:left="69" w:right="58"/>
              <w:rPr>
                <w:sz w:val="15"/>
              </w:rPr>
            </w:pPr>
            <w:r>
              <w:rPr>
                <w:w w:val="99"/>
                <w:sz w:val="15"/>
              </w:rPr>
              <w:t>地质资料汇交单位</w:t>
            </w:r>
          </w:p>
          <w:p>
            <w:pPr>
              <w:pStyle w:val="7"/>
              <w:spacing w:line="169" w:lineRule="exact"/>
              <w:ind w:left="69"/>
              <w:rPr>
                <w:sz w:val="15"/>
              </w:rPr>
            </w:pPr>
            <w:r>
              <w:rPr>
                <w:sz w:val="15"/>
              </w:rPr>
              <w:t>、汇交人</w:t>
            </w:r>
          </w:p>
        </w:tc>
        <w:tc>
          <w:tcPr>
            <w:tcW w:w="744" w:type="dxa"/>
            <w:vMerge w:val="restart"/>
          </w:tcPr>
          <w:p>
            <w:pPr>
              <w:pStyle w:val="7"/>
              <w:rPr>
                <w:rFonts w:ascii="Times New Roman"/>
                <w:sz w:val="14"/>
              </w:rPr>
            </w:pPr>
          </w:p>
          <w:p>
            <w:pPr>
              <w:pStyle w:val="7"/>
              <w:rPr>
                <w:rFonts w:ascii="Times New Roman"/>
                <w:sz w:val="14"/>
              </w:rPr>
            </w:pPr>
          </w:p>
          <w:p>
            <w:pPr>
              <w:pStyle w:val="7"/>
              <w:spacing w:before="120" w:line="191" w:lineRule="exact"/>
              <w:ind w:left="69"/>
              <w:rPr>
                <w:sz w:val="15"/>
              </w:rPr>
            </w:pPr>
            <w:r>
              <w:rPr>
                <w:sz w:val="15"/>
              </w:rPr>
              <w:t>现场检查</w:t>
            </w:r>
          </w:p>
          <w:p>
            <w:pPr>
              <w:pStyle w:val="7"/>
              <w:spacing w:before="22" w:line="184" w:lineRule="exact"/>
              <w:ind w:left="219" w:right="58" w:hanging="150"/>
              <w:rPr>
                <w:sz w:val="15"/>
              </w:rPr>
            </w:pPr>
            <w:r>
              <w:rPr>
                <w:w w:val="99"/>
                <w:sz w:val="15"/>
              </w:rPr>
              <w:t>、书面检查等</w:t>
            </w:r>
          </w:p>
        </w:tc>
        <w:tc>
          <w:tcPr>
            <w:tcW w:w="744" w:type="dxa"/>
            <w:vMerge w:val="restart"/>
          </w:tcPr>
          <w:p>
            <w:pPr>
              <w:pStyle w:val="7"/>
              <w:spacing w:before="2"/>
              <w:rPr>
                <w:rFonts w:ascii="Times New Roman"/>
                <w:sz w:val="15"/>
              </w:rPr>
            </w:pPr>
          </w:p>
          <w:p>
            <w:pPr>
              <w:pStyle w:val="7"/>
              <w:spacing w:line="225" w:lineRule="auto"/>
              <w:ind w:left="69" w:right="56"/>
              <w:jc w:val="both"/>
              <w:rPr>
                <w:sz w:val="15"/>
              </w:rPr>
            </w:pPr>
            <w:r>
              <w:rPr>
                <w:w w:val="99"/>
                <w:sz w:val="15"/>
              </w:rPr>
              <w:t xml:space="preserve">一般对象 </w:t>
            </w:r>
            <w:r>
              <w:rPr>
                <w:spacing w:val="2"/>
                <w:w w:val="99"/>
                <w:sz w:val="15"/>
              </w:rPr>
              <w:t>5</w:t>
            </w:r>
            <w:r>
              <w:rPr>
                <w:spacing w:val="-1"/>
                <w:w w:val="99"/>
                <w:sz w:val="15"/>
              </w:rPr>
              <w:t>%</w:t>
            </w:r>
            <w:r>
              <w:rPr>
                <w:w w:val="99"/>
                <w:sz w:val="15"/>
              </w:rPr>
              <w:t>，高风险对象不低于50%</w:t>
            </w:r>
          </w:p>
          <w:p>
            <w:pPr>
              <w:pStyle w:val="7"/>
              <w:spacing w:line="182" w:lineRule="exact"/>
              <w:ind w:left="219"/>
              <w:rPr>
                <w:sz w:val="15"/>
              </w:rPr>
            </w:pPr>
            <w:r>
              <w:rPr>
                <w:sz w:val="15"/>
              </w:rPr>
              <w:t>（约</w:t>
            </w:r>
          </w:p>
          <w:p>
            <w:pPr>
              <w:pStyle w:val="7"/>
              <w:spacing w:line="191" w:lineRule="exact"/>
              <w:ind w:left="143"/>
              <w:jc w:val="both"/>
              <w:rPr>
                <w:sz w:val="15"/>
              </w:rPr>
            </w:pPr>
            <w:r>
              <w:rPr>
                <w:sz w:val="15"/>
              </w:rPr>
              <w:t>18家）</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2"/>
              </w:rPr>
            </w:pPr>
          </w:p>
          <w:p>
            <w:pPr>
              <w:pStyle w:val="7"/>
              <w:ind w:left="142"/>
              <w:rPr>
                <w:sz w:val="15"/>
              </w:rPr>
            </w:pPr>
            <w:r>
              <w:rPr>
                <w:sz w:val="15"/>
              </w:rPr>
              <w:t>4-11月</w:t>
            </w:r>
          </w:p>
        </w:tc>
        <w:tc>
          <w:tcPr>
            <w:tcW w:w="1028" w:type="dxa"/>
            <w:vMerge w:val="restart"/>
          </w:tcPr>
          <w:p>
            <w:pPr>
              <w:pStyle w:val="7"/>
              <w:rPr>
                <w:rFonts w:ascii="Times New Roman"/>
                <w:sz w:val="14"/>
              </w:rPr>
            </w:pPr>
          </w:p>
          <w:p>
            <w:pPr>
              <w:pStyle w:val="7"/>
              <w:spacing w:before="106" w:line="225" w:lineRule="auto"/>
              <w:ind w:left="22" w:right="11" w:firstLine="1"/>
              <w:jc w:val="center"/>
              <w:rPr>
                <w:sz w:val="15"/>
              </w:rPr>
            </w:pPr>
            <w:r>
              <w:rPr>
                <w:w w:val="99"/>
                <w:sz w:val="15"/>
              </w:rPr>
              <w:t>高风险对象不低于5</w:t>
            </w:r>
            <w:r>
              <w:rPr>
                <w:spacing w:val="3"/>
                <w:w w:val="99"/>
                <w:sz w:val="15"/>
              </w:rPr>
              <w:t>0</w:t>
            </w:r>
            <w:r>
              <w:rPr>
                <w:spacing w:val="-1"/>
                <w:w w:val="99"/>
                <w:sz w:val="15"/>
              </w:rPr>
              <w:t>%</w:t>
            </w:r>
            <w:r>
              <w:rPr>
                <w:w w:val="99"/>
                <w:sz w:val="15"/>
              </w:rPr>
              <w:t>，高风险对象包括：具有失信记录的汇交人等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2"/>
              </w:rPr>
            </w:pPr>
          </w:p>
          <w:p>
            <w:pPr>
              <w:pStyle w:val="7"/>
              <w:ind w:left="375" w:right="362"/>
              <w:jc w:val="center"/>
              <w:rPr>
                <w:sz w:val="15"/>
              </w:rPr>
            </w:pPr>
            <w:r>
              <w:rPr>
                <w:sz w:val="15"/>
              </w:rPr>
              <w:t>相同</w:t>
            </w:r>
          </w:p>
        </w:tc>
        <w:tc>
          <w:tcPr>
            <w:tcW w:w="827" w:type="dxa"/>
            <w:vMerge w:val="restart"/>
          </w:tcPr>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line="184" w:lineRule="exact"/>
              <w:ind w:left="35" w:right="24"/>
              <w:jc w:val="both"/>
              <w:rPr>
                <w:sz w:val="15"/>
              </w:rPr>
            </w:pPr>
            <w:r>
              <w:rPr>
                <w:w w:val="99"/>
                <w:sz w:val="15"/>
              </w:rPr>
              <w:t>省厅计划，市、县局配合实施。</w:t>
            </w:r>
          </w:p>
        </w:tc>
        <w:tc>
          <w:tcPr>
            <w:tcW w:w="744" w:type="dxa"/>
            <w:vMerge w:val="restart"/>
          </w:tcPr>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line="184" w:lineRule="exact"/>
              <w:ind w:left="71" w:right="55"/>
              <w:jc w:val="center"/>
              <w:rPr>
                <w:sz w:val="15"/>
              </w:rPr>
            </w:pPr>
            <w:r>
              <w:rPr>
                <w:w w:val="99"/>
                <w:sz w:val="15"/>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8"/>
              <w:ind w:left="194"/>
              <w:rPr>
                <w:sz w:val="15"/>
              </w:rPr>
            </w:pPr>
            <w:r>
              <w:rPr>
                <w:sz w:val="15"/>
              </w:rPr>
              <w:t>44</w:t>
            </w:r>
          </w:p>
        </w:tc>
        <w:tc>
          <w:tcPr>
            <w:tcW w:w="4060" w:type="dxa"/>
          </w:tcPr>
          <w:p>
            <w:pPr>
              <w:pStyle w:val="7"/>
              <w:spacing w:before="68"/>
              <w:ind w:left="18"/>
              <w:rPr>
                <w:sz w:val="15"/>
              </w:rPr>
            </w:pPr>
            <w:r>
              <w:rPr>
                <w:sz w:val="15"/>
              </w:rPr>
              <w:t>对地质资料真实性的行政检查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8"/>
              <w:ind w:left="194"/>
              <w:rPr>
                <w:sz w:val="15"/>
              </w:rPr>
            </w:pPr>
            <w:r>
              <w:rPr>
                <w:sz w:val="15"/>
              </w:rPr>
              <w:t>45</w:t>
            </w:r>
          </w:p>
        </w:tc>
        <w:tc>
          <w:tcPr>
            <w:tcW w:w="4060" w:type="dxa"/>
          </w:tcPr>
          <w:p>
            <w:pPr>
              <w:pStyle w:val="7"/>
              <w:spacing w:before="68"/>
              <w:ind w:left="18"/>
              <w:rPr>
                <w:sz w:val="15"/>
              </w:rPr>
            </w:pPr>
            <w:r>
              <w:rPr>
                <w:sz w:val="15"/>
              </w:rPr>
              <w:t>对地质资料修改补充的行政检查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8"/>
              <w:ind w:left="194"/>
              <w:rPr>
                <w:sz w:val="15"/>
              </w:rPr>
            </w:pPr>
            <w:r>
              <w:rPr>
                <w:sz w:val="15"/>
              </w:rPr>
              <w:t>46</w:t>
            </w:r>
          </w:p>
        </w:tc>
        <w:tc>
          <w:tcPr>
            <w:tcW w:w="4060" w:type="dxa"/>
          </w:tcPr>
          <w:p>
            <w:pPr>
              <w:pStyle w:val="7"/>
              <w:spacing w:before="68"/>
              <w:ind w:left="18"/>
              <w:rPr>
                <w:sz w:val="15"/>
              </w:rPr>
            </w:pPr>
            <w:r>
              <w:rPr>
                <w:sz w:val="15"/>
              </w:rPr>
              <w:t>对相关地质资料抄送情况的行政检查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10"/>
              <w:jc w:val="center"/>
              <w:rPr>
                <w:sz w:val="15"/>
              </w:rPr>
            </w:pPr>
            <w:r>
              <w:rPr>
                <w:w w:val="99"/>
                <w:sz w:val="15"/>
              </w:rPr>
              <w:t>4</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年古生物化石保护检查</w:t>
            </w: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8"/>
              </w:rPr>
            </w:pPr>
          </w:p>
          <w:p>
            <w:pPr>
              <w:pStyle w:val="7"/>
              <w:spacing w:line="186" w:lineRule="exact"/>
              <w:ind w:left="147" w:right="59" w:hanging="74"/>
              <w:rPr>
                <w:sz w:val="15"/>
              </w:rPr>
            </w:pPr>
            <w:r>
              <w:rPr>
                <w:w w:val="99"/>
                <w:sz w:val="15"/>
              </w:rPr>
              <w:t>古生物化石保护检查</w:t>
            </w:r>
          </w:p>
        </w:tc>
        <w:tc>
          <w:tcPr>
            <w:tcW w:w="542" w:type="dxa"/>
          </w:tcPr>
          <w:p>
            <w:pPr>
              <w:pStyle w:val="7"/>
              <w:spacing w:before="84"/>
              <w:ind w:left="194"/>
              <w:rPr>
                <w:sz w:val="15"/>
              </w:rPr>
            </w:pPr>
            <w:r>
              <w:rPr>
                <w:sz w:val="15"/>
              </w:rPr>
              <w:t>47</w:t>
            </w:r>
          </w:p>
        </w:tc>
        <w:tc>
          <w:tcPr>
            <w:tcW w:w="4060" w:type="dxa"/>
          </w:tcPr>
          <w:p>
            <w:pPr>
              <w:pStyle w:val="7"/>
              <w:spacing w:before="84"/>
              <w:ind w:left="18"/>
              <w:rPr>
                <w:sz w:val="15"/>
              </w:rPr>
            </w:pPr>
            <w:r>
              <w:rPr>
                <w:sz w:val="15"/>
              </w:rPr>
              <w:t>对移交发掘的古生物化石的行政检查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line="225" w:lineRule="auto"/>
              <w:ind w:left="69" w:right="58"/>
              <w:jc w:val="both"/>
              <w:rPr>
                <w:sz w:val="15"/>
              </w:rPr>
            </w:pPr>
            <w:r>
              <w:rPr>
                <w:w w:val="99"/>
                <w:sz w:val="15"/>
              </w:rPr>
              <w:t>古生物化石收藏、发掘单位</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8"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182"/>
              <w:rPr>
                <w:sz w:val="15"/>
              </w:rPr>
            </w:pPr>
            <w:r>
              <w:rPr>
                <w:sz w:val="15"/>
              </w:rPr>
              <w:t>约5家</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142"/>
              <w:rPr>
                <w:sz w:val="15"/>
              </w:rPr>
            </w:pPr>
            <w:r>
              <w:rPr>
                <w:sz w:val="15"/>
              </w:rPr>
              <w:t>6-11月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8"/>
              <w:jc w:val="center"/>
              <w:rPr>
                <w:sz w:val="15"/>
              </w:rPr>
            </w:pPr>
            <w:r>
              <w:rPr>
                <w:w w:val="99"/>
                <w:sz w:val="15"/>
              </w:rPr>
              <w:t>无</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3"/>
              <w:ind w:left="374" w:right="362"/>
              <w:jc w:val="center"/>
              <w:rPr>
                <w:sz w:val="15"/>
              </w:rPr>
            </w:pPr>
            <w:r>
              <w:rPr>
                <w:sz w:val="15"/>
              </w:rPr>
              <w:t>不同</w:t>
            </w:r>
          </w:p>
        </w:tc>
        <w:tc>
          <w:tcPr>
            <w:tcW w:w="82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20"/>
              </w:rPr>
            </w:pPr>
          </w:p>
          <w:p>
            <w:pPr>
              <w:pStyle w:val="7"/>
              <w:spacing w:line="184" w:lineRule="exact"/>
              <w:ind w:left="36" w:right="24"/>
              <w:jc w:val="both"/>
              <w:rPr>
                <w:sz w:val="15"/>
              </w:rPr>
            </w:pPr>
            <w:r>
              <w:rPr>
                <w:w w:val="99"/>
                <w:sz w:val="15"/>
              </w:rPr>
              <w:t>省厅计划，市、县局配合实施。市</w:t>
            </w:r>
          </w:p>
          <w:p>
            <w:pPr>
              <w:pStyle w:val="7"/>
              <w:spacing w:before="2" w:line="184" w:lineRule="exact"/>
              <w:ind w:left="36" w:right="24"/>
              <w:jc w:val="both"/>
              <w:rPr>
                <w:sz w:val="15"/>
              </w:rPr>
            </w:pPr>
            <w:r>
              <w:rPr>
                <w:w w:val="99"/>
                <w:sz w:val="15"/>
              </w:rPr>
              <w:t>、县局结合实际自行决定是否增加</w:t>
            </w:r>
          </w:p>
          <w:p>
            <w:pPr>
              <w:pStyle w:val="7"/>
              <w:spacing w:line="170" w:lineRule="exact"/>
              <w:ind w:left="36"/>
              <w:jc w:val="both"/>
              <w:rPr>
                <w:sz w:val="15"/>
              </w:rPr>
            </w:pPr>
            <w:r>
              <w:rPr>
                <w:sz w:val="15"/>
              </w:rPr>
              <w:t>抽查计划。</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line="225" w:lineRule="auto"/>
              <w:ind w:left="71" w:right="55"/>
              <w:jc w:val="center"/>
              <w:rPr>
                <w:sz w:val="15"/>
              </w:rPr>
            </w:pPr>
            <w:r>
              <w:rPr>
                <w:w w:val="99"/>
                <w:sz w:val="15"/>
              </w:rPr>
              <w:t>矿产资源保护监督处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83"/>
              <w:ind w:left="194"/>
              <w:rPr>
                <w:sz w:val="15"/>
              </w:rPr>
            </w:pPr>
            <w:r>
              <w:rPr>
                <w:sz w:val="15"/>
              </w:rPr>
              <w:t>48</w:t>
            </w:r>
          </w:p>
        </w:tc>
        <w:tc>
          <w:tcPr>
            <w:tcW w:w="4060" w:type="dxa"/>
          </w:tcPr>
          <w:p>
            <w:pPr>
              <w:pStyle w:val="7"/>
              <w:spacing w:before="83"/>
              <w:ind w:left="18"/>
              <w:rPr>
                <w:sz w:val="15"/>
              </w:rPr>
            </w:pPr>
            <w:r>
              <w:rPr>
                <w:sz w:val="15"/>
              </w:rPr>
              <w:t>对古生物化石收藏单位收藏条件的行政检查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82"/>
              <w:ind w:left="194"/>
              <w:rPr>
                <w:sz w:val="15"/>
              </w:rPr>
            </w:pPr>
            <w:r>
              <w:rPr>
                <w:sz w:val="15"/>
              </w:rPr>
              <w:t>49</w:t>
            </w:r>
          </w:p>
        </w:tc>
        <w:tc>
          <w:tcPr>
            <w:tcW w:w="4060" w:type="dxa"/>
          </w:tcPr>
          <w:p>
            <w:pPr>
              <w:pStyle w:val="7"/>
              <w:spacing w:before="82"/>
              <w:ind w:left="18"/>
              <w:rPr>
                <w:sz w:val="15"/>
              </w:rPr>
            </w:pPr>
            <w:r>
              <w:rPr>
                <w:sz w:val="15"/>
              </w:rPr>
              <w:t>对收藏单位古生物化石档案的行政检查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21"/>
              <w:ind w:left="194"/>
              <w:rPr>
                <w:sz w:val="15"/>
              </w:rPr>
            </w:pPr>
            <w:r>
              <w:rPr>
                <w:sz w:val="15"/>
              </w:rPr>
              <w:t>50</w:t>
            </w:r>
          </w:p>
        </w:tc>
        <w:tc>
          <w:tcPr>
            <w:tcW w:w="4060" w:type="dxa"/>
          </w:tcPr>
          <w:p>
            <w:pPr>
              <w:pStyle w:val="7"/>
              <w:spacing w:before="56" w:line="184" w:lineRule="exact"/>
              <w:ind w:left="19" w:right="124"/>
              <w:rPr>
                <w:sz w:val="15"/>
              </w:rPr>
            </w:pPr>
            <w:r>
              <w:rPr>
                <w:w w:val="99"/>
                <w:sz w:val="15"/>
              </w:rPr>
              <w:t>对古生物化石转让、交换、赠与、质押给外国人或者外国组织的行政检查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0"/>
              <w:ind w:left="194"/>
              <w:rPr>
                <w:sz w:val="15"/>
              </w:rPr>
            </w:pPr>
            <w:r>
              <w:rPr>
                <w:sz w:val="15"/>
              </w:rPr>
              <w:t>51</w:t>
            </w:r>
          </w:p>
        </w:tc>
        <w:tc>
          <w:tcPr>
            <w:tcW w:w="4060" w:type="dxa"/>
          </w:tcPr>
          <w:p>
            <w:pPr>
              <w:pStyle w:val="7"/>
              <w:spacing w:before="90"/>
              <w:ind w:left="18"/>
              <w:rPr>
                <w:sz w:val="15"/>
              </w:rPr>
            </w:pPr>
            <w:r>
              <w:rPr>
                <w:sz w:val="15"/>
              </w:rPr>
              <w:t>对重点保护古生物化石来源的行政检查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
              <w:rPr>
                <w:rFonts w:ascii="Times New Roman"/>
                <w:sz w:val="15"/>
              </w:rPr>
            </w:pPr>
          </w:p>
          <w:p>
            <w:pPr>
              <w:pStyle w:val="7"/>
              <w:spacing w:before="1"/>
              <w:ind w:left="194"/>
              <w:rPr>
                <w:sz w:val="15"/>
              </w:rPr>
            </w:pPr>
            <w:r>
              <w:rPr>
                <w:sz w:val="15"/>
              </w:rPr>
              <w:t>52</w:t>
            </w:r>
          </w:p>
        </w:tc>
        <w:tc>
          <w:tcPr>
            <w:tcW w:w="4060" w:type="dxa"/>
          </w:tcPr>
          <w:p>
            <w:pPr>
              <w:pStyle w:val="7"/>
              <w:spacing w:before="109" w:line="186" w:lineRule="exact"/>
              <w:ind w:left="19" w:right="124"/>
              <w:rPr>
                <w:sz w:val="15"/>
              </w:rPr>
            </w:pPr>
            <w:r>
              <w:rPr>
                <w:w w:val="99"/>
                <w:sz w:val="15"/>
              </w:rPr>
              <w:t>对国有收藏单位是否将其收藏的重点保护古生物化石违法转让、交换、赠与给非国有收藏单位或者个人行政检查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1"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51"/>
              <w:ind w:left="194"/>
              <w:rPr>
                <w:sz w:val="15"/>
              </w:rPr>
            </w:pPr>
            <w:r>
              <w:rPr>
                <w:sz w:val="15"/>
              </w:rPr>
              <w:t>53</w:t>
            </w:r>
          </w:p>
        </w:tc>
        <w:tc>
          <w:tcPr>
            <w:tcW w:w="4060" w:type="dxa"/>
          </w:tcPr>
          <w:p>
            <w:pPr>
              <w:pStyle w:val="7"/>
              <w:spacing w:before="51"/>
              <w:ind w:left="18"/>
              <w:rPr>
                <w:sz w:val="15"/>
              </w:rPr>
            </w:pPr>
            <w:r>
              <w:rPr>
                <w:sz w:val="15"/>
              </w:rPr>
              <w:t>对发掘古生物化石的行政检查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bl>
    <w:p>
      <w:pPr>
        <w:spacing w:after="0"/>
        <w:sectPr>
          <w:pgSz w:w="16840" w:h="11910" w:orient="landscape"/>
          <w:pgMar w:top="1100" w:right="740" w:bottom="280" w:left="740" w:header="720" w:footer="720" w:gutter="0"/>
        </w:sectPr>
      </w:pPr>
    </w:p>
    <w:p>
      <w:pPr>
        <w:pStyle w:val="2"/>
        <w:spacing w:before="2"/>
        <w:rPr>
          <w:rFonts w:ascii="Times New Roman"/>
          <w:sz w:val="4"/>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ind w:left="11"/>
              <w:jc w:val="center"/>
              <w:rPr>
                <w:sz w:val="15"/>
              </w:rPr>
            </w:pPr>
            <w:r>
              <w:rPr>
                <w:w w:val="99"/>
                <w:sz w:val="15"/>
              </w:rPr>
              <w:t>5</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3"/>
              </w:rPr>
            </w:pPr>
          </w:p>
          <w:p>
            <w:pPr>
              <w:pStyle w:val="7"/>
              <w:spacing w:line="225" w:lineRule="auto"/>
              <w:ind w:left="27" w:right="13" w:hanging="2"/>
              <w:jc w:val="both"/>
              <w:rPr>
                <w:sz w:val="15"/>
              </w:rPr>
            </w:pPr>
            <w:r>
              <w:rPr>
                <w:spacing w:val="2"/>
                <w:w w:val="99"/>
                <w:sz w:val="15"/>
              </w:rPr>
              <w:t>2</w:t>
            </w:r>
            <w:r>
              <w:rPr>
                <w:w w:val="99"/>
                <w:sz w:val="15"/>
              </w:rPr>
              <w:t>02</w:t>
            </w:r>
            <w:r>
              <w:rPr>
                <w:spacing w:val="-1"/>
                <w:w w:val="99"/>
                <w:sz w:val="15"/>
              </w:rPr>
              <w:t>1</w:t>
            </w:r>
            <w:r>
              <w:rPr>
                <w:w w:val="99"/>
                <w:sz w:val="15"/>
              </w:rPr>
              <w:t>年地质灾害防治资质单位从业活动检查</w:t>
            </w: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3"/>
              </w:rPr>
            </w:pPr>
          </w:p>
          <w:p>
            <w:pPr>
              <w:pStyle w:val="7"/>
              <w:spacing w:line="225" w:lineRule="auto"/>
              <w:ind w:left="74" w:right="59"/>
              <w:jc w:val="center"/>
              <w:rPr>
                <w:sz w:val="15"/>
              </w:rPr>
            </w:pPr>
            <w:r>
              <w:rPr>
                <w:w w:val="99"/>
                <w:sz w:val="15"/>
              </w:rPr>
              <w:t>地质灾害防治资质单位从业活动检查</w:t>
            </w:r>
          </w:p>
        </w:tc>
        <w:tc>
          <w:tcPr>
            <w:tcW w:w="542" w:type="dxa"/>
          </w:tcPr>
          <w:p>
            <w:pPr>
              <w:pStyle w:val="7"/>
              <w:spacing w:before="98"/>
              <w:ind w:left="194"/>
              <w:rPr>
                <w:sz w:val="15"/>
              </w:rPr>
            </w:pPr>
            <w:r>
              <w:rPr>
                <w:sz w:val="15"/>
              </w:rPr>
              <w:t>54</w:t>
            </w:r>
          </w:p>
        </w:tc>
        <w:tc>
          <w:tcPr>
            <w:tcW w:w="4060" w:type="dxa"/>
          </w:tcPr>
          <w:p>
            <w:pPr>
              <w:pStyle w:val="7"/>
              <w:spacing w:before="98"/>
              <w:ind w:left="18"/>
              <w:rPr>
                <w:sz w:val="15"/>
              </w:rPr>
            </w:pPr>
            <w:r>
              <w:rPr>
                <w:sz w:val="15"/>
              </w:rPr>
              <w:t>对地质灾害危险性评估单位资质条件符合情况的行政检查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5" w:line="225" w:lineRule="auto"/>
              <w:ind w:left="69" w:right="58"/>
              <w:jc w:val="center"/>
              <w:rPr>
                <w:sz w:val="15"/>
              </w:rPr>
            </w:pPr>
            <w:r>
              <w:rPr>
                <w:w w:val="99"/>
                <w:sz w:val="15"/>
              </w:rPr>
              <w:t>地质灾害防治资质单位</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20"/>
              </w:rPr>
            </w:pPr>
          </w:p>
          <w:p>
            <w:pPr>
              <w:pStyle w:val="7"/>
              <w:spacing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7"/>
              </w:rPr>
            </w:pPr>
          </w:p>
          <w:p>
            <w:pPr>
              <w:pStyle w:val="7"/>
              <w:spacing w:line="225" w:lineRule="auto"/>
              <w:ind w:left="32" w:right="18" w:firstLine="37"/>
              <w:jc w:val="both"/>
              <w:rPr>
                <w:sz w:val="15"/>
              </w:rPr>
            </w:pPr>
            <w:r>
              <w:rPr>
                <w:w w:val="99"/>
                <w:sz w:val="15"/>
              </w:rPr>
              <w:t xml:space="preserve">一般对象 </w:t>
            </w:r>
            <w:r>
              <w:rPr>
                <w:spacing w:val="2"/>
                <w:w w:val="99"/>
                <w:sz w:val="15"/>
              </w:rPr>
              <w:t>5</w:t>
            </w:r>
            <w:r>
              <w:rPr>
                <w:spacing w:val="-1"/>
                <w:w w:val="99"/>
                <w:sz w:val="15"/>
              </w:rPr>
              <w:t>%</w:t>
            </w:r>
            <w:r>
              <w:rPr>
                <w:w w:val="99"/>
                <w:sz w:val="15"/>
              </w:rPr>
              <w:t>，失信对象、高风险对象不低于10%</w:t>
            </w:r>
          </w:p>
          <w:p>
            <w:pPr>
              <w:pStyle w:val="7"/>
              <w:spacing w:line="181" w:lineRule="exact"/>
              <w:ind w:left="219"/>
              <w:rPr>
                <w:sz w:val="15"/>
              </w:rPr>
            </w:pPr>
            <w:r>
              <w:rPr>
                <w:sz w:val="15"/>
              </w:rPr>
              <w:t>（约</w:t>
            </w:r>
          </w:p>
          <w:p>
            <w:pPr>
              <w:pStyle w:val="7"/>
              <w:spacing w:line="191" w:lineRule="exact"/>
              <w:ind w:left="143"/>
              <w:rPr>
                <w:sz w:val="15"/>
              </w:rPr>
            </w:pPr>
            <w:r>
              <w:rPr>
                <w:sz w:val="15"/>
              </w:rPr>
              <w:t>18家）</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ind w:left="142"/>
              <w:rPr>
                <w:sz w:val="15"/>
              </w:rPr>
            </w:pPr>
            <w:r>
              <w:rPr>
                <w:sz w:val="15"/>
              </w:rPr>
              <w:t>6-11月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1"/>
              </w:rPr>
            </w:pPr>
          </w:p>
          <w:p>
            <w:pPr>
              <w:pStyle w:val="7"/>
              <w:spacing w:line="225" w:lineRule="auto"/>
              <w:ind w:left="22" w:right="11" w:firstLine="1"/>
              <w:jc w:val="center"/>
              <w:rPr>
                <w:sz w:val="15"/>
              </w:rPr>
            </w:pPr>
            <w:r>
              <w:rPr>
                <w:w w:val="99"/>
                <w:sz w:val="15"/>
              </w:rPr>
              <w:t>失信对象、高风险对象不低于2</w:t>
            </w:r>
            <w:r>
              <w:rPr>
                <w:spacing w:val="3"/>
                <w:w w:val="99"/>
                <w:sz w:val="15"/>
              </w:rPr>
              <w:t>0</w:t>
            </w:r>
            <w:r>
              <w:rPr>
                <w:spacing w:val="-1"/>
                <w:w w:val="99"/>
                <w:sz w:val="15"/>
              </w:rPr>
              <w:t>%</w:t>
            </w:r>
            <w:r>
              <w:rPr>
                <w:w w:val="99"/>
                <w:sz w:val="15"/>
              </w:rPr>
              <w:t>，高风险对象包括：上年度问题整改单位等。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9"/>
              <w:ind w:left="375" w:right="362"/>
              <w:jc w:val="center"/>
              <w:rPr>
                <w:sz w:val="15"/>
              </w:rPr>
            </w:pPr>
            <w:r>
              <w:rPr>
                <w:sz w:val="15"/>
              </w:rPr>
              <w:t>不同</w:t>
            </w:r>
          </w:p>
        </w:tc>
        <w:tc>
          <w:tcPr>
            <w:tcW w:w="82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8"/>
              </w:rPr>
            </w:pPr>
          </w:p>
          <w:p>
            <w:pPr>
              <w:pStyle w:val="7"/>
              <w:spacing w:line="184" w:lineRule="exact"/>
              <w:ind w:left="35" w:right="24"/>
              <w:jc w:val="both"/>
              <w:rPr>
                <w:sz w:val="15"/>
              </w:rPr>
            </w:pPr>
            <w:r>
              <w:rPr>
                <w:w w:val="99"/>
                <w:sz w:val="15"/>
              </w:rPr>
              <w:t>省厅计划，市、县局配合实施。市</w:t>
            </w:r>
          </w:p>
          <w:p>
            <w:pPr>
              <w:pStyle w:val="7"/>
              <w:spacing w:before="2" w:line="184" w:lineRule="exact"/>
              <w:ind w:left="35" w:right="24"/>
              <w:jc w:val="both"/>
              <w:rPr>
                <w:sz w:val="15"/>
              </w:rPr>
            </w:pPr>
            <w:r>
              <w:rPr>
                <w:w w:val="99"/>
                <w:sz w:val="15"/>
              </w:rPr>
              <w:t>、县局结合实际自行决定是否增加</w:t>
            </w:r>
          </w:p>
          <w:p>
            <w:pPr>
              <w:pStyle w:val="7"/>
              <w:spacing w:line="170" w:lineRule="exact"/>
              <w:ind w:left="35"/>
              <w:jc w:val="both"/>
              <w:rPr>
                <w:sz w:val="15"/>
              </w:rPr>
            </w:pPr>
            <w:r>
              <w:rPr>
                <w:sz w:val="15"/>
              </w:rPr>
              <w:t>抽查计划。</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6"/>
              </w:rPr>
            </w:pPr>
          </w:p>
          <w:p>
            <w:pPr>
              <w:pStyle w:val="7"/>
              <w:spacing w:line="186" w:lineRule="exact"/>
              <w:ind w:left="145" w:right="55" w:hanging="74"/>
              <w:rPr>
                <w:sz w:val="15"/>
              </w:rPr>
            </w:pPr>
            <w:r>
              <w:rPr>
                <w:w w:val="99"/>
                <w:sz w:val="15"/>
              </w:rPr>
              <w:t>地质勘查管理处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55</w:t>
            </w:r>
          </w:p>
        </w:tc>
        <w:tc>
          <w:tcPr>
            <w:tcW w:w="4060" w:type="dxa"/>
          </w:tcPr>
          <w:p>
            <w:pPr>
              <w:pStyle w:val="7"/>
              <w:spacing w:before="34" w:line="184" w:lineRule="exact"/>
              <w:ind w:left="19" w:right="124"/>
              <w:rPr>
                <w:sz w:val="15"/>
              </w:rPr>
            </w:pPr>
            <w:r>
              <w:rPr>
                <w:w w:val="99"/>
                <w:sz w:val="15"/>
              </w:rPr>
              <w:t>对地质灾害治理工程勘查设计施工监理单位资质条件符合情况的行政检查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9"/>
              <w:ind w:left="194"/>
              <w:rPr>
                <w:sz w:val="15"/>
              </w:rPr>
            </w:pPr>
            <w:r>
              <w:rPr>
                <w:sz w:val="15"/>
              </w:rPr>
              <w:t>56</w:t>
            </w:r>
          </w:p>
        </w:tc>
        <w:tc>
          <w:tcPr>
            <w:tcW w:w="4060" w:type="dxa"/>
          </w:tcPr>
          <w:p>
            <w:pPr>
              <w:pStyle w:val="7"/>
              <w:spacing w:before="32" w:line="186" w:lineRule="exact"/>
              <w:ind w:left="19" w:right="124"/>
              <w:rPr>
                <w:sz w:val="15"/>
              </w:rPr>
            </w:pPr>
            <w:r>
              <w:rPr>
                <w:w w:val="99"/>
                <w:sz w:val="15"/>
              </w:rPr>
              <w:t>对地质灾害危险性评估单位资质证书变更登记情况的行政检查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9"/>
              <w:ind w:left="194"/>
              <w:rPr>
                <w:sz w:val="15"/>
              </w:rPr>
            </w:pPr>
            <w:r>
              <w:rPr>
                <w:sz w:val="15"/>
              </w:rPr>
              <w:t>57</w:t>
            </w:r>
          </w:p>
        </w:tc>
        <w:tc>
          <w:tcPr>
            <w:tcW w:w="4060" w:type="dxa"/>
          </w:tcPr>
          <w:p>
            <w:pPr>
              <w:pStyle w:val="7"/>
              <w:spacing w:before="34" w:line="184" w:lineRule="exact"/>
              <w:ind w:left="19" w:right="124"/>
              <w:rPr>
                <w:sz w:val="15"/>
              </w:rPr>
            </w:pPr>
            <w:r>
              <w:rPr>
                <w:w w:val="99"/>
                <w:sz w:val="15"/>
              </w:rPr>
              <w:t>对地质灾害危险性评估单位资质证书注销登记情况的行政检查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58</w:t>
            </w:r>
          </w:p>
        </w:tc>
        <w:tc>
          <w:tcPr>
            <w:tcW w:w="4060" w:type="dxa"/>
          </w:tcPr>
          <w:p>
            <w:pPr>
              <w:pStyle w:val="7"/>
              <w:spacing w:before="34" w:line="184" w:lineRule="exact"/>
              <w:ind w:left="19" w:right="124"/>
              <w:rPr>
                <w:sz w:val="15"/>
              </w:rPr>
            </w:pPr>
            <w:r>
              <w:rPr>
                <w:w w:val="99"/>
                <w:sz w:val="15"/>
              </w:rPr>
              <w:t>对地质灾害治理工程勘查设计施工单位资质证书变更登记情况的行政检查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59</w:t>
            </w:r>
          </w:p>
        </w:tc>
        <w:tc>
          <w:tcPr>
            <w:tcW w:w="4060" w:type="dxa"/>
          </w:tcPr>
          <w:p>
            <w:pPr>
              <w:pStyle w:val="7"/>
              <w:spacing w:before="34" w:line="184" w:lineRule="exact"/>
              <w:ind w:left="19" w:right="124"/>
              <w:rPr>
                <w:sz w:val="15"/>
              </w:rPr>
            </w:pPr>
            <w:r>
              <w:rPr>
                <w:w w:val="99"/>
                <w:sz w:val="15"/>
              </w:rPr>
              <w:t>对地质灾害治理工程监理单位资质证书变更登记情况的行政检查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60</w:t>
            </w:r>
          </w:p>
        </w:tc>
        <w:tc>
          <w:tcPr>
            <w:tcW w:w="4060" w:type="dxa"/>
          </w:tcPr>
          <w:p>
            <w:pPr>
              <w:pStyle w:val="7"/>
              <w:spacing w:before="34" w:line="184" w:lineRule="exact"/>
              <w:ind w:left="19" w:right="124"/>
              <w:rPr>
                <w:sz w:val="15"/>
              </w:rPr>
            </w:pPr>
            <w:r>
              <w:rPr>
                <w:w w:val="99"/>
                <w:sz w:val="15"/>
              </w:rPr>
              <w:t>对地质灾害治理工程勘查设计施工单位资质证书注销登记情况的行政检查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9"/>
              <w:ind w:left="194"/>
              <w:rPr>
                <w:sz w:val="15"/>
              </w:rPr>
            </w:pPr>
            <w:r>
              <w:rPr>
                <w:sz w:val="15"/>
              </w:rPr>
              <w:t>61</w:t>
            </w:r>
          </w:p>
        </w:tc>
        <w:tc>
          <w:tcPr>
            <w:tcW w:w="4060" w:type="dxa"/>
          </w:tcPr>
          <w:p>
            <w:pPr>
              <w:pStyle w:val="7"/>
              <w:spacing w:before="32" w:line="186" w:lineRule="exact"/>
              <w:ind w:left="19" w:right="124"/>
              <w:rPr>
                <w:sz w:val="15"/>
              </w:rPr>
            </w:pPr>
            <w:r>
              <w:rPr>
                <w:w w:val="99"/>
                <w:sz w:val="15"/>
              </w:rPr>
              <w:t>对地质灾害治理工程监理单位资质证书注销登记情况的行政检查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9"/>
              <w:ind w:left="194"/>
              <w:rPr>
                <w:sz w:val="15"/>
              </w:rPr>
            </w:pPr>
            <w:r>
              <w:rPr>
                <w:sz w:val="15"/>
              </w:rPr>
              <w:t>62</w:t>
            </w:r>
          </w:p>
        </w:tc>
        <w:tc>
          <w:tcPr>
            <w:tcW w:w="4060" w:type="dxa"/>
          </w:tcPr>
          <w:p>
            <w:pPr>
              <w:pStyle w:val="7"/>
              <w:spacing w:before="99"/>
              <w:ind w:left="18"/>
              <w:rPr>
                <w:sz w:val="15"/>
              </w:rPr>
            </w:pPr>
            <w:r>
              <w:rPr>
                <w:sz w:val="15"/>
              </w:rPr>
              <w:t>对地质灾害危险性评估资质和项目备案情况的行政检查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63</w:t>
            </w:r>
          </w:p>
        </w:tc>
        <w:tc>
          <w:tcPr>
            <w:tcW w:w="4060" w:type="dxa"/>
          </w:tcPr>
          <w:p>
            <w:pPr>
              <w:pStyle w:val="7"/>
              <w:spacing w:before="34" w:line="184" w:lineRule="exact"/>
              <w:ind w:left="19" w:right="124"/>
              <w:rPr>
                <w:sz w:val="15"/>
              </w:rPr>
            </w:pPr>
            <w:r>
              <w:rPr>
                <w:w w:val="99"/>
                <w:sz w:val="15"/>
              </w:rPr>
              <w:t>对地质灾害治理工程勘查、设计、施工资质和项目备案情况的行政检查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64</w:t>
            </w:r>
          </w:p>
        </w:tc>
        <w:tc>
          <w:tcPr>
            <w:tcW w:w="4060" w:type="dxa"/>
          </w:tcPr>
          <w:p>
            <w:pPr>
              <w:pStyle w:val="7"/>
              <w:spacing w:before="98"/>
              <w:ind w:left="18"/>
              <w:rPr>
                <w:sz w:val="15"/>
              </w:rPr>
            </w:pPr>
            <w:r>
              <w:rPr>
                <w:sz w:val="15"/>
              </w:rPr>
              <w:t>对地质灾害治理工程监理资质和项目备案情况的行政检查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98"/>
              <w:ind w:left="194"/>
              <w:rPr>
                <w:sz w:val="15"/>
              </w:rPr>
            </w:pPr>
            <w:r>
              <w:rPr>
                <w:sz w:val="15"/>
              </w:rPr>
              <w:t>65</w:t>
            </w:r>
          </w:p>
        </w:tc>
        <w:tc>
          <w:tcPr>
            <w:tcW w:w="4060" w:type="dxa"/>
          </w:tcPr>
          <w:p>
            <w:pPr>
              <w:pStyle w:val="7"/>
              <w:spacing w:before="34" w:line="184" w:lineRule="exact"/>
              <w:ind w:left="19" w:right="124"/>
              <w:rPr>
                <w:sz w:val="15"/>
              </w:rPr>
            </w:pPr>
            <w:r>
              <w:rPr>
                <w:w w:val="99"/>
                <w:sz w:val="15"/>
              </w:rPr>
              <w:t>对地质灾害危险性评估及地质灾害治理工程勘查设计施工监理活动的行政检查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0" w:lineRule="exact"/>
              <w:ind w:left="194"/>
              <w:rPr>
                <w:sz w:val="15"/>
              </w:rPr>
            </w:pPr>
            <w:r>
              <w:rPr>
                <w:sz w:val="15"/>
              </w:rPr>
              <w:t>66</w:t>
            </w:r>
          </w:p>
        </w:tc>
        <w:tc>
          <w:tcPr>
            <w:tcW w:w="4060" w:type="dxa"/>
          </w:tcPr>
          <w:p>
            <w:pPr>
              <w:pStyle w:val="7"/>
              <w:spacing w:line="180" w:lineRule="exact"/>
              <w:ind w:left="18"/>
              <w:rPr>
                <w:sz w:val="15"/>
              </w:rPr>
            </w:pPr>
            <w:r>
              <w:rPr>
                <w:sz w:val="15"/>
              </w:rPr>
              <w:t>对从事地质灾害危险性评估单位相关资质证书的行政检查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0" w:lineRule="exact"/>
              <w:ind w:left="194"/>
              <w:rPr>
                <w:sz w:val="15"/>
              </w:rPr>
            </w:pPr>
            <w:r>
              <w:rPr>
                <w:sz w:val="15"/>
              </w:rPr>
              <w:t>67</w:t>
            </w:r>
          </w:p>
        </w:tc>
        <w:tc>
          <w:tcPr>
            <w:tcW w:w="4060" w:type="dxa"/>
          </w:tcPr>
          <w:p>
            <w:pPr>
              <w:pStyle w:val="7"/>
              <w:spacing w:line="180" w:lineRule="exact"/>
              <w:ind w:left="18"/>
              <w:rPr>
                <w:sz w:val="15"/>
              </w:rPr>
            </w:pPr>
            <w:r>
              <w:rPr>
                <w:sz w:val="15"/>
              </w:rPr>
              <w:t>对无证或越级承揽地质灾害防治业务情况的行政检查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3"/>
              <w:ind w:left="194"/>
              <w:rPr>
                <w:sz w:val="15"/>
              </w:rPr>
            </w:pPr>
            <w:r>
              <w:rPr>
                <w:sz w:val="15"/>
              </w:rPr>
              <w:t>68</w:t>
            </w:r>
          </w:p>
        </w:tc>
        <w:tc>
          <w:tcPr>
            <w:tcW w:w="4060" w:type="dxa"/>
          </w:tcPr>
          <w:p>
            <w:pPr>
              <w:pStyle w:val="7"/>
              <w:spacing w:line="164" w:lineRule="exact"/>
              <w:ind w:left="19"/>
              <w:rPr>
                <w:sz w:val="15"/>
              </w:rPr>
            </w:pPr>
            <w:r>
              <w:rPr>
                <w:sz w:val="15"/>
              </w:rPr>
              <w:t>对承揽地质灾害危险性评估、地质灾害治理工程勘查、设计</w:t>
            </w:r>
          </w:p>
          <w:p>
            <w:pPr>
              <w:pStyle w:val="7"/>
              <w:spacing w:line="191" w:lineRule="exact"/>
              <w:ind w:left="19"/>
              <w:rPr>
                <w:sz w:val="15"/>
              </w:rPr>
            </w:pPr>
            <w:r>
              <w:rPr>
                <w:sz w:val="15"/>
              </w:rPr>
              <w:t>、施工和监理业务承揽单位资质的行政检查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0" w:lineRule="exact"/>
              <w:ind w:left="194"/>
              <w:rPr>
                <w:sz w:val="15"/>
              </w:rPr>
            </w:pPr>
            <w:r>
              <w:rPr>
                <w:sz w:val="15"/>
              </w:rPr>
              <w:t>69</w:t>
            </w:r>
          </w:p>
        </w:tc>
        <w:tc>
          <w:tcPr>
            <w:tcW w:w="4060" w:type="dxa"/>
          </w:tcPr>
          <w:p>
            <w:pPr>
              <w:pStyle w:val="7"/>
              <w:spacing w:line="180" w:lineRule="exact"/>
              <w:ind w:left="18"/>
              <w:rPr>
                <w:sz w:val="15"/>
              </w:rPr>
            </w:pPr>
            <w:r>
              <w:rPr>
                <w:sz w:val="15"/>
              </w:rPr>
              <w:t>对地质灾害危险性评估行为真实性情况的行政检查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5"/>
              <w:ind w:left="194"/>
              <w:rPr>
                <w:sz w:val="15"/>
              </w:rPr>
            </w:pPr>
            <w:r>
              <w:rPr>
                <w:sz w:val="15"/>
              </w:rPr>
              <w:t>70</w:t>
            </w:r>
          </w:p>
        </w:tc>
        <w:tc>
          <w:tcPr>
            <w:tcW w:w="4060" w:type="dxa"/>
          </w:tcPr>
          <w:p>
            <w:pPr>
              <w:pStyle w:val="7"/>
              <w:spacing w:line="186" w:lineRule="exact"/>
              <w:ind w:left="19" w:right="124"/>
              <w:rPr>
                <w:sz w:val="15"/>
              </w:rPr>
            </w:pPr>
            <w:r>
              <w:rPr>
                <w:w w:val="99"/>
                <w:sz w:val="15"/>
              </w:rPr>
              <w:t>对地质灾害治理工程勘查、设计、施工以及监理活动真实性及工程质量情况的行政检查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7"/>
              <w:ind w:left="10"/>
              <w:jc w:val="center"/>
              <w:rPr>
                <w:sz w:val="15"/>
              </w:rPr>
            </w:pPr>
            <w:r>
              <w:rPr>
                <w:w w:val="99"/>
                <w:sz w:val="15"/>
              </w:rPr>
              <w:t>6</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4" w:line="225" w:lineRule="auto"/>
              <w:ind w:left="27" w:right="13" w:hanging="2"/>
              <w:jc w:val="both"/>
              <w:rPr>
                <w:sz w:val="15"/>
              </w:rPr>
            </w:pPr>
            <w:r>
              <w:rPr>
                <w:spacing w:val="2"/>
                <w:w w:val="99"/>
                <w:sz w:val="15"/>
              </w:rPr>
              <w:t>2</w:t>
            </w:r>
            <w:r>
              <w:rPr>
                <w:w w:val="99"/>
                <w:sz w:val="15"/>
              </w:rPr>
              <w:t>02</w:t>
            </w:r>
            <w:r>
              <w:rPr>
                <w:spacing w:val="-1"/>
                <w:w w:val="99"/>
                <w:sz w:val="15"/>
              </w:rPr>
              <w:t>1</w:t>
            </w:r>
            <w:r>
              <w:rPr>
                <w:w w:val="99"/>
                <w:sz w:val="15"/>
              </w:rPr>
              <w:t>年城乡规划编制单位监督检查</w:t>
            </w: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4" w:line="225" w:lineRule="auto"/>
              <w:ind w:left="74" w:right="59"/>
              <w:jc w:val="both"/>
              <w:rPr>
                <w:sz w:val="15"/>
              </w:rPr>
            </w:pPr>
            <w:r>
              <w:rPr>
                <w:w w:val="99"/>
                <w:sz w:val="15"/>
              </w:rPr>
              <w:t>城乡规划监督编制单位监督检查</w:t>
            </w:r>
          </w:p>
        </w:tc>
        <w:tc>
          <w:tcPr>
            <w:tcW w:w="542" w:type="dxa"/>
          </w:tcPr>
          <w:p>
            <w:pPr>
              <w:pStyle w:val="7"/>
              <w:spacing w:line="180" w:lineRule="exact"/>
              <w:ind w:left="194"/>
              <w:rPr>
                <w:sz w:val="15"/>
              </w:rPr>
            </w:pPr>
            <w:r>
              <w:rPr>
                <w:sz w:val="15"/>
              </w:rPr>
              <w:t>71</w:t>
            </w:r>
          </w:p>
        </w:tc>
        <w:tc>
          <w:tcPr>
            <w:tcW w:w="4060" w:type="dxa"/>
          </w:tcPr>
          <w:p>
            <w:pPr>
              <w:pStyle w:val="7"/>
              <w:spacing w:line="180" w:lineRule="exact"/>
              <w:ind w:left="18"/>
              <w:rPr>
                <w:sz w:val="15"/>
              </w:rPr>
            </w:pPr>
            <w:r>
              <w:rPr>
                <w:sz w:val="15"/>
              </w:rPr>
              <w:t>对从事城乡规划活动的事业单位法人、企业法人的行政检查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7"/>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7"/>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8"/>
              </w:rPr>
            </w:pPr>
          </w:p>
          <w:p>
            <w:pPr>
              <w:pStyle w:val="7"/>
              <w:spacing w:line="186" w:lineRule="exact"/>
              <w:ind w:left="69" w:right="58"/>
              <w:rPr>
                <w:sz w:val="15"/>
              </w:rPr>
            </w:pPr>
            <w:r>
              <w:rPr>
                <w:w w:val="99"/>
                <w:sz w:val="15"/>
              </w:rPr>
              <w:t>规划资质持有单位</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4" w:line="191" w:lineRule="exact"/>
              <w:ind w:left="69"/>
              <w:rPr>
                <w:sz w:val="15"/>
              </w:rPr>
            </w:pPr>
            <w:r>
              <w:rPr>
                <w:sz w:val="15"/>
              </w:rPr>
              <w:t>现场检查</w:t>
            </w:r>
          </w:p>
          <w:p>
            <w:pPr>
              <w:pStyle w:val="7"/>
              <w:spacing w:before="20" w:line="186"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25" w:lineRule="auto"/>
              <w:ind w:left="69" w:right="56"/>
              <w:jc w:val="both"/>
              <w:rPr>
                <w:sz w:val="15"/>
              </w:rPr>
            </w:pPr>
            <w:r>
              <w:rPr>
                <w:w w:val="99"/>
                <w:sz w:val="15"/>
              </w:rPr>
              <w:t xml:space="preserve">一般对象 </w:t>
            </w:r>
            <w:r>
              <w:rPr>
                <w:spacing w:val="2"/>
                <w:w w:val="99"/>
                <w:sz w:val="15"/>
              </w:rPr>
              <w:t>5</w:t>
            </w:r>
            <w:r>
              <w:rPr>
                <w:spacing w:val="-1"/>
                <w:w w:val="99"/>
                <w:sz w:val="15"/>
              </w:rPr>
              <w:t>%</w:t>
            </w:r>
            <w:r>
              <w:rPr>
                <w:w w:val="99"/>
                <w:sz w:val="15"/>
              </w:rPr>
              <w:t>，高风险对象不低于50%</w:t>
            </w:r>
          </w:p>
          <w:p>
            <w:pPr>
              <w:pStyle w:val="7"/>
              <w:spacing w:line="180" w:lineRule="exact"/>
              <w:ind w:left="219"/>
              <w:rPr>
                <w:sz w:val="15"/>
              </w:rPr>
            </w:pPr>
            <w:r>
              <w:rPr>
                <w:sz w:val="15"/>
              </w:rPr>
              <w:t>（约</w:t>
            </w:r>
          </w:p>
          <w:p>
            <w:pPr>
              <w:pStyle w:val="7"/>
              <w:spacing w:line="191" w:lineRule="exact"/>
              <w:ind w:left="143"/>
              <w:jc w:val="both"/>
              <w:rPr>
                <w:sz w:val="15"/>
              </w:rPr>
            </w:pPr>
            <w:r>
              <w:rPr>
                <w:sz w:val="15"/>
              </w:rPr>
              <w:t>20家）</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7"/>
              <w:ind w:left="142"/>
              <w:rPr>
                <w:sz w:val="15"/>
              </w:rPr>
            </w:pPr>
            <w:r>
              <w:rPr>
                <w:sz w:val="15"/>
              </w:rPr>
              <w:t>4-11月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225" w:lineRule="auto"/>
              <w:ind w:left="22" w:right="11" w:firstLine="1"/>
              <w:jc w:val="center"/>
              <w:rPr>
                <w:sz w:val="15"/>
              </w:rPr>
            </w:pPr>
            <w:r>
              <w:rPr>
                <w:w w:val="99"/>
                <w:sz w:val="15"/>
              </w:rPr>
              <w:t>高风险对象不低于5</w:t>
            </w:r>
            <w:r>
              <w:rPr>
                <w:spacing w:val="3"/>
                <w:w w:val="99"/>
                <w:sz w:val="15"/>
              </w:rPr>
              <w:t>0</w:t>
            </w:r>
            <w:r>
              <w:rPr>
                <w:spacing w:val="-1"/>
                <w:w w:val="99"/>
                <w:sz w:val="15"/>
              </w:rPr>
              <w:t>%</w:t>
            </w:r>
            <w:r>
              <w:rPr>
                <w:w w:val="99"/>
                <w:sz w:val="15"/>
              </w:rPr>
              <w:t>，高风险对象包括：新报类对象、上年度问题整改单位等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7"/>
              <w:ind w:left="375" w:right="362"/>
              <w:jc w:val="center"/>
              <w:rPr>
                <w:sz w:val="15"/>
              </w:rPr>
            </w:pPr>
            <w:r>
              <w:rPr>
                <w:sz w:val="15"/>
              </w:rPr>
              <w:t>不同</w:t>
            </w:r>
          </w:p>
        </w:tc>
        <w:tc>
          <w:tcPr>
            <w:tcW w:w="827" w:type="dxa"/>
            <w:vMerge w:val="restart"/>
          </w:tcPr>
          <w:p>
            <w:pPr>
              <w:pStyle w:val="7"/>
              <w:rPr>
                <w:rFonts w:ascii="Times New Roman"/>
                <w:sz w:val="14"/>
              </w:rPr>
            </w:pPr>
          </w:p>
          <w:p>
            <w:pPr>
              <w:pStyle w:val="7"/>
              <w:rPr>
                <w:rFonts w:ascii="Times New Roman"/>
                <w:sz w:val="14"/>
              </w:rPr>
            </w:pPr>
          </w:p>
          <w:p>
            <w:pPr>
              <w:pStyle w:val="7"/>
              <w:spacing w:before="9"/>
              <w:rPr>
                <w:rFonts w:ascii="Times New Roman"/>
                <w:sz w:val="18"/>
              </w:rPr>
            </w:pPr>
          </w:p>
          <w:p>
            <w:pPr>
              <w:pStyle w:val="7"/>
              <w:spacing w:line="225" w:lineRule="auto"/>
              <w:ind w:left="36" w:right="24"/>
              <w:jc w:val="both"/>
              <w:rPr>
                <w:sz w:val="15"/>
              </w:rPr>
            </w:pPr>
            <w:r>
              <w:rPr>
                <w:w w:val="99"/>
                <w:sz w:val="15"/>
              </w:rPr>
              <w:t>省厅计划，市、县局配合实施。市</w:t>
            </w:r>
          </w:p>
          <w:p>
            <w:pPr>
              <w:pStyle w:val="7"/>
              <w:spacing w:line="225" w:lineRule="auto"/>
              <w:ind w:left="36" w:right="24"/>
              <w:jc w:val="both"/>
              <w:rPr>
                <w:sz w:val="15"/>
              </w:rPr>
            </w:pPr>
            <w:r>
              <w:rPr>
                <w:w w:val="99"/>
                <w:sz w:val="15"/>
              </w:rPr>
              <w:t>、县局结合实际自行决定是否增加抽查计划。</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8"/>
              </w:rPr>
            </w:pPr>
          </w:p>
          <w:p>
            <w:pPr>
              <w:pStyle w:val="7"/>
              <w:spacing w:line="186" w:lineRule="exact"/>
              <w:ind w:left="295" w:right="55" w:hanging="224"/>
              <w:rPr>
                <w:sz w:val="15"/>
              </w:rPr>
            </w:pPr>
            <w:r>
              <w:rPr>
                <w:w w:val="99"/>
                <w:sz w:val="15"/>
              </w:rPr>
              <w:t>空间规划局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4"/>
              <w:ind w:left="194"/>
              <w:rPr>
                <w:sz w:val="15"/>
              </w:rPr>
            </w:pPr>
            <w:r>
              <w:rPr>
                <w:sz w:val="15"/>
              </w:rPr>
              <w:t>72</w:t>
            </w:r>
          </w:p>
        </w:tc>
        <w:tc>
          <w:tcPr>
            <w:tcW w:w="4060" w:type="dxa"/>
          </w:tcPr>
          <w:p>
            <w:pPr>
              <w:pStyle w:val="7"/>
              <w:spacing w:before="1" w:line="184" w:lineRule="exact"/>
              <w:ind w:left="19" w:right="124"/>
              <w:rPr>
                <w:sz w:val="15"/>
              </w:rPr>
            </w:pPr>
            <w:r>
              <w:rPr>
                <w:w w:val="99"/>
                <w:sz w:val="15"/>
              </w:rPr>
              <w:t>对城乡规划编制单位取得资质证书后相应的资质条件的行政检查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79" w:lineRule="exact"/>
              <w:ind w:left="194"/>
              <w:rPr>
                <w:sz w:val="15"/>
              </w:rPr>
            </w:pPr>
            <w:r>
              <w:rPr>
                <w:sz w:val="15"/>
              </w:rPr>
              <w:t>73</w:t>
            </w:r>
          </w:p>
        </w:tc>
        <w:tc>
          <w:tcPr>
            <w:tcW w:w="4060" w:type="dxa"/>
          </w:tcPr>
          <w:p>
            <w:pPr>
              <w:pStyle w:val="7"/>
              <w:spacing w:line="179" w:lineRule="exact"/>
              <w:ind w:left="18"/>
              <w:rPr>
                <w:sz w:val="15"/>
              </w:rPr>
            </w:pPr>
            <w:r>
              <w:rPr>
                <w:sz w:val="15"/>
              </w:rPr>
              <w:t>对城乡规划编制单位取得资质证书合规性的行政检查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4"/>
              <w:ind w:left="194"/>
              <w:rPr>
                <w:sz w:val="15"/>
              </w:rPr>
            </w:pPr>
            <w:r>
              <w:rPr>
                <w:sz w:val="15"/>
              </w:rPr>
              <w:t>74</w:t>
            </w:r>
          </w:p>
        </w:tc>
        <w:tc>
          <w:tcPr>
            <w:tcW w:w="4060" w:type="dxa"/>
          </w:tcPr>
          <w:p>
            <w:pPr>
              <w:pStyle w:val="7"/>
              <w:spacing w:line="186" w:lineRule="exact"/>
              <w:ind w:left="19" w:right="124"/>
              <w:rPr>
                <w:sz w:val="15"/>
              </w:rPr>
            </w:pPr>
            <w:r>
              <w:rPr>
                <w:w w:val="99"/>
                <w:sz w:val="15"/>
              </w:rPr>
              <w:t>从事规划活动的事业单位法人、企业法人资质情况的行政检查（不含降低资质等级或者吊销资质证书）</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4"/>
              <w:ind w:left="194"/>
              <w:rPr>
                <w:sz w:val="15"/>
              </w:rPr>
            </w:pPr>
            <w:r>
              <w:rPr>
                <w:sz w:val="15"/>
              </w:rPr>
              <w:t>75</w:t>
            </w:r>
          </w:p>
        </w:tc>
        <w:tc>
          <w:tcPr>
            <w:tcW w:w="4060" w:type="dxa"/>
          </w:tcPr>
          <w:p>
            <w:pPr>
              <w:pStyle w:val="7"/>
              <w:spacing w:line="186" w:lineRule="exact"/>
              <w:ind w:left="19" w:right="124"/>
              <w:rPr>
                <w:sz w:val="15"/>
              </w:rPr>
            </w:pPr>
            <w:r>
              <w:rPr>
                <w:w w:val="99"/>
                <w:sz w:val="15"/>
              </w:rPr>
              <w:t>从事规划活动的事业单位法人、企业法人资质情况的行政检查（降低资质等级或者吊销资质证书）</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7"/>
              <w:rPr>
                <w:rFonts w:ascii="Times New Roman"/>
                <w:sz w:val="12"/>
              </w:rPr>
            </w:pPr>
          </w:p>
          <w:p>
            <w:pPr>
              <w:pStyle w:val="7"/>
              <w:ind w:left="194"/>
              <w:rPr>
                <w:sz w:val="15"/>
              </w:rPr>
            </w:pPr>
            <w:r>
              <w:rPr>
                <w:sz w:val="15"/>
              </w:rPr>
              <w:t>76</w:t>
            </w:r>
          </w:p>
        </w:tc>
        <w:tc>
          <w:tcPr>
            <w:tcW w:w="4060" w:type="dxa"/>
          </w:tcPr>
          <w:p>
            <w:pPr>
              <w:pStyle w:val="7"/>
              <w:spacing w:before="82" w:line="184" w:lineRule="exact"/>
              <w:ind w:left="19" w:right="124"/>
              <w:rPr>
                <w:sz w:val="15"/>
              </w:rPr>
            </w:pPr>
            <w:r>
              <w:rPr>
                <w:w w:val="99"/>
                <w:sz w:val="15"/>
              </w:rPr>
              <w:t>对从事规划活动的事业单位法人、企业法人相关资质等级情况的行政检查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68"/>
              <w:ind w:left="194"/>
              <w:rPr>
                <w:sz w:val="15"/>
              </w:rPr>
            </w:pPr>
            <w:r>
              <w:rPr>
                <w:sz w:val="15"/>
              </w:rPr>
              <w:t>77</w:t>
            </w:r>
          </w:p>
        </w:tc>
        <w:tc>
          <w:tcPr>
            <w:tcW w:w="4060" w:type="dxa"/>
          </w:tcPr>
          <w:p>
            <w:pPr>
              <w:pStyle w:val="7"/>
              <w:spacing w:before="68"/>
              <w:ind w:left="18"/>
              <w:rPr>
                <w:sz w:val="15"/>
              </w:rPr>
            </w:pPr>
            <w:r>
              <w:rPr>
                <w:sz w:val="15"/>
              </w:rPr>
              <w:t>对城乡规划编制单位资质申请材料等情况的行政检查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bl>
    <w:p>
      <w:pPr>
        <w:spacing w:after="0"/>
        <w:sectPr>
          <w:pgSz w:w="16840" w:h="11910" w:orient="landscape"/>
          <w:pgMar w:top="1100" w:right="740" w:bottom="280" w:left="740" w:header="720" w:footer="720" w:gutter="0"/>
        </w:sectPr>
      </w:pPr>
    </w:p>
    <w:p>
      <w:pPr>
        <w:pStyle w:val="2"/>
        <w:spacing w:before="2"/>
        <w:rPr>
          <w:rFonts w:ascii="Times New Roman"/>
          <w:sz w:val="4"/>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42" w:hRule="exact"/>
        </w:trPr>
        <w:tc>
          <w:tcPr>
            <w:tcW w:w="551"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11"/>
              <w:jc w:val="center"/>
              <w:rPr>
                <w:sz w:val="15"/>
              </w:rPr>
            </w:pPr>
            <w:r>
              <w:rPr>
                <w:w w:val="99"/>
                <w:sz w:val="15"/>
              </w:rPr>
              <w:t>7</w:t>
            </w:r>
          </w:p>
        </w:tc>
        <w:tc>
          <w:tcPr>
            <w:tcW w:w="809" w:type="dxa"/>
          </w:tcPr>
          <w:p>
            <w:pPr>
              <w:pStyle w:val="7"/>
              <w:rPr>
                <w:rFonts w:ascii="Times New Roman"/>
                <w:sz w:val="14"/>
              </w:rPr>
            </w:pPr>
          </w:p>
          <w:p>
            <w:pPr>
              <w:pStyle w:val="7"/>
              <w:rPr>
                <w:rFonts w:ascii="Times New Roman"/>
                <w:sz w:val="14"/>
              </w:rPr>
            </w:pPr>
          </w:p>
          <w:p>
            <w:pPr>
              <w:pStyle w:val="7"/>
              <w:spacing w:before="106"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年土地估价行业监督检查</w:t>
            </w:r>
          </w:p>
        </w:tc>
        <w:tc>
          <w:tcPr>
            <w:tcW w:w="900" w:type="dxa"/>
          </w:tcPr>
          <w:p>
            <w:pPr>
              <w:pStyle w:val="7"/>
              <w:rPr>
                <w:rFonts w:ascii="Times New Roman"/>
                <w:sz w:val="14"/>
              </w:rPr>
            </w:pPr>
          </w:p>
          <w:p>
            <w:pPr>
              <w:pStyle w:val="7"/>
              <w:rPr>
                <w:rFonts w:ascii="Times New Roman"/>
                <w:sz w:val="14"/>
              </w:rPr>
            </w:pPr>
          </w:p>
          <w:p>
            <w:pPr>
              <w:pStyle w:val="7"/>
              <w:spacing w:before="9"/>
              <w:rPr>
                <w:rFonts w:ascii="Times New Roman"/>
                <w:sz w:val="18"/>
              </w:rPr>
            </w:pPr>
          </w:p>
          <w:p>
            <w:pPr>
              <w:pStyle w:val="7"/>
              <w:spacing w:line="184" w:lineRule="exact"/>
              <w:ind w:left="74" w:right="59"/>
              <w:rPr>
                <w:sz w:val="15"/>
              </w:rPr>
            </w:pPr>
            <w:r>
              <w:rPr>
                <w:w w:val="99"/>
                <w:sz w:val="15"/>
              </w:rPr>
              <w:t>土地估价行业监督检查</w:t>
            </w:r>
          </w:p>
        </w:tc>
        <w:tc>
          <w:tcPr>
            <w:tcW w:w="542"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68" w:right="57"/>
              <w:jc w:val="center"/>
              <w:rPr>
                <w:sz w:val="15"/>
              </w:rPr>
            </w:pPr>
            <w:r>
              <w:rPr>
                <w:sz w:val="15"/>
              </w:rPr>
              <w:t>78</w:t>
            </w:r>
          </w:p>
        </w:tc>
        <w:tc>
          <w:tcPr>
            <w:tcW w:w="4060"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18"/>
              <w:rPr>
                <w:sz w:val="15"/>
              </w:rPr>
            </w:pPr>
            <w:r>
              <w:rPr>
                <w:sz w:val="15"/>
              </w:rPr>
              <w:t>对土地估价行业的行政检查</w:t>
            </w:r>
          </w:p>
        </w:tc>
        <w:tc>
          <w:tcPr>
            <w:tcW w:w="937"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166"/>
              <w:rPr>
                <w:sz w:val="15"/>
              </w:rPr>
            </w:pPr>
            <w:r>
              <w:rPr>
                <w:sz w:val="15"/>
              </w:rPr>
              <w:t>一般事项</w:t>
            </w:r>
          </w:p>
        </w:tc>
        <w:tc>
          <w:tcPr>
            <w:tcW w:w="653"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99"/>
              <w:rPr>
                <w:sz w:val="15"/>
              </w:rPr>
            </w:pPr>
            <w:r>
              <w:rPr>
                <w:sz w:val="15"/>
              </w:rPr>
              <w:t>不定向</w:t>
            </w:r>
          </w:p>
        </w:tc>
        <w:tc>
          <w:tcPr>
            <w:tcW w:w="744" w:type="dxa"/>
          </w:tcPr>
          <w:p>
            <w:pPr>
              <w:pStyle w:val="7"/>
              <w:rPr>
                <w:rFonts w:ascii="Times New Roman"/>
                <w:sz w:val="14"/>
              </w:rPr>
            </w:pPr>
          </w:p>
          <w:p>
            <w:pPr>
              <w:pStyle w:val="7"/>
              <w:spacing w:before="10"/>
              <w:rPr>
                <w:rFonts w:ascii="Times New Roman"/>
                <w:sz w:val="14"/>
              </w:rPr>
            </w:pPr>
          </w:p>
          <w:p>
            <w:pPr>
              <w:pStyle w:val="7"/>
              <w:spacing w:line="228" w:lineRule="auto"/>
              <w:ind w:left="69" w:right="58"/>
              <w:jc w:val="both"/>
              <w:rPr>
                <w:sz w:val="15"/>
              </w:rPr>
            </w:pPr>
            <w:r>
              <w:rPr>
                <w:w w:val="99"/>
                <w:sz w:val="15"/>
              </w:rPr>
              <w:t>土地评估机构及土地估价专业评估师</w:t>
            </w:r>
          </w:p>
        </w:tc>
        <w:tc>
          <w:tcPr>
            <w:tcW w:w="744" w:type="dxa"/>
          </w:tcPr>
          <w:p>
            <w:pPr>
              <w:pStyle w:val="7"/>
              <w:rPr>
                <w:rFonts w:ascii="Times New Roman"/>
                <w:sz w:val="14"/>
              </w:rPr>
            </w:pPr>
          </w:p>
          <w:p>
            <w:pPr>
              <w:pStyle w:val="7"/>
              <w:rPr>
                <w:rFonts w:ascii="Times New Roman"/>
                <w:sz w:val="14"/>
              </w:rPr>
            </w:pPr>
          </w:p>
          <w:p>
            <w:pPr>
              <w:pStyle w:val="7"/>
              <w:spacing w:before="95" w:line="191" w:lineRule="exact"/>
              <w:ind w:left="69"/>
              <w:rPr>
                <w:sz w:val="15"/>
              </w:rPr>
            </w:pPr>
            <w:r>
              <w:rPr>
                <w:sz w:val="15"/>
              </w:rPr>
              <w:t>现场检查</w:t>
            </w:r>
          </w:p>
          <w:p>
            <w:pPr>
              <w:pStyle w:val="7"/>
              <w:spacing w:before="20" w:line="186" w:lineRule="exact"/>
              <w:ind w:left="219" w:right="58" w:hanging="150"/>
              <w:rPr>
                <w:sz w:val="15"/>
              </w:rPr>
            </w:pPr>
            <w:r>
              <w:rPr>
                <w:w w:val="99"/>
                <w:sz w:val="15"/>
              </w:rPr>
              <w:t>、书面检查等</w:t>
            </w:r>
          </w:p>
        </w:tc>
        <w:tc>
          <w:tcPr>
            <w:tcW w:w="744" w:type="dxa"/>
          </w:tcPr>
          <w:p>
            <w:pPr>
              <w:pStyle w:val="7"/>
              <w:spacing w:before="73" w:line="186" w:lineRule="exact"/>
              <w:ind w:left="69" w:right="58"/>
              <w:jc w:val="center"/>
              <w:rPr>
                <w:sz w:val="15"/>
              </w:rPr>
            </w:pPr>
            <w:r>
              <w:rPr>
                <w:w w:val="99"/>
                <w:sz w:val="15"/>
              </w:rPr>
              <w:t>全省土地评估机构</w:t>
            </w:r>
          </w:p>
          <w:p>
            <w:pPr>
              <w:pStyle w:val="7"/>
              <w:spacing w:line="163" w:lineRule="exact"/>
              <w:ind w:left="124" w:right="114"/>
              <w:jc w:val="center"/>
              <w:rPr>
                <w:sz w:val="15"/>
              </w:rPr>
            </w:pPr>
            <w:r>
              <w:rPr>
                <w:sz w:val="15"/>
              </w:rPr>
              <w:t>5%左右</w:t>
            </w:r>
          </w:p>
          <w:p>
            <w:pPr>
              <w:pStyle w:val="7"/>
              <w:spacing w:before="4" w:line="225" w:lineRule="auto"/>
              <w:ind w:left="68" w:right="56"/>
              <w:jc w:val="center"/>
              <w:rPr>
                <w:sz w:val="15"/>
              </w:rPr>
            </w:pPr>
            <w:r>
              <w:rPr>
                <w:w w:val="99"/>
                <w:sz w:val="15"/>
              </w:rPr>
              <w:t>（约8-</w:t>
            </w:r>
            <w:r>
              <w:rPr>
                <w:spacing w:val="2"/>
                <w:w w:val="99"/>
                <w:sz w:val="15"/>
              </w:rPr>
              <w:t>1</w:t>
            </w:r>
            <w:r>
              <w:rPr>
                <w:w w:val="99"/>
                <w:sz w:val="15"/>
              </w:rPr>
              <w:t>0家）及其所属评估师</w:t>
            </w:r>
          </w:p>
        </w:tc>
        <w:tc>
          <w:tcPr>
            <w:tcW w:w="744"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142"/>
              <w:rPr>
                <w:sz w:val="15"/>
              </w:rPr>
            </w:pPr>
            <w:r>
              <w:rPr>
                <w:sz w:val="15"/>
              </w:rPr>
              <w:t>9-11月</w:t>
            </w:r>
          </w:p>
        </w:tc>
        <w:tc>
          <w:tcPr>
            <w:tcW w:w="1028" w:type="dxa"/>
          </w:tcPr>
          <w:p>
            <w:pPr>
              <w:pStyle w:val="7"/>
              <w:spacing w:before="6"/>
              <w:rPr>
                <w:rFonts w:ascii="Times New Roman"/>
                <w:sz w:val="14"/>
              </w:rPr>
            </w:pPr>
          </w:p>
          <w:p>
            <w:pPr>
              <w:pStyle w:val="7"/>
              <w:spacing w:line="184" w:lineRule="exact"/>
              <w:ind w:left="62" w:right="49"/>
              <w:rPr>
                <w:sz w:val="15"/>
              </w:rPr>
            </w:pPr>
            <w:r>
              <w:rPr>
                <w:w w:val="99"/>
                <w:sz w:val="15"/>
              </w:rPr>
              <w:t>高风险对象抽查比例不低于</w:t>
            </w:r>
          </w:p>
          <w:p>
            <w:pPr>
              <w:pStyle w:val="7"/>
              <w:spacing w:before="2" w:line="184" w:lineRule="exact"/>
              <w:ind w:left="62" w:right="11" w:hanging="40"/>
              <w:rPr>
                <w:sz w:val="15"/>
              </w:rPr>
            </w:pPr>
            <w:r>
              <w:rPr>
                <w:w w:val="99"/>
                <w:sz w:val="15"/>
              </w:rPr>
              <w:t>5</w:t>
            </w:r>
            <w:r>
              <w:rPr>
                <w:spacing w:val="3"/>
                <w:w w:val="99"/>
                <w:sz w:val="15"/>
              </w:rPr>
              <w:t>0</w:t>
            </w:r>
            <w:r>
              <w:rPr>
                <w:spacing w:val="-1"/>
                <w:w w:val="99"/>
                <w:sz w:val="15"/>
              </w:rPr>
              <w:t>%</w:t>
            </w:r>
            <w:r>
              <w:rPr>
                <w:w w:val="99"/>
                <w:sz w:val="15"/>
              </w:rPr>
              <w:t>。高风险对象包括：上年</w:t>
            </w:r>
          </w:p>
          <w:p>
            <w:pPr>
              <w:pStyle w:val="7"/>
              <w:spacing w:before="2" w:line="184" w:lineRule="exact"/>
              <w:ind w:left="136" w:right="49" w:hanging="75"/>
              <w:rPr>
                <w:sz w:val="15"/>
              </w:rPr>
            </w:pPr>
            <w:r>
              <w:rPr>
                <w:w w:val="99"/>
                <w:sz w:val="15"/>
              </w:rPr>
              <w:t>度抽查问题整改单位等。</w:t>
            </w:r>
          </w:p>
        </w:tc>
        <w:tc>
          <w:tcPr>
            <w:tcW w:w="1093" w:type="dxa"/>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9"/>
              <w:ind w:left="375" w:right="362"/>
              <w:jc w:val="center"/>
              <w:rPr>
                <w:sz w:val="15"/>
              </w:rPr>
            </w:pPr>
            <w:r>
              <w:rPr>
                <w:sz w:val="15"/>
              </w:rPr>
              <w:t>不同</w:t>
            </w:r>
          </w:p>
        </w:tc>
        <w:tc>
          <w:tcPr>
            <w:tcW w:w="827" w:type="dxa"/>
          </w:tcPr>
          <w:p>
            <w:pPr>
              <w:pStyle w:val="7"/>
              <w:rPr>
                <w:rFonts w:ascii="Times New Roman"/>
                <w:sz w:val="14"/>
              </w:rPr>
            </w:pPr>
          </w:p>
          <w:p>
            <w:pPr>
              <w:pStyle w:val="7"/>
              <w:rPr>
                <w:rFonts w:ascii="Times New Roman"/>
                <w:sz w:val="14"/>
              </w:rPr>
            </w:pPr>
          </w:p>
          <w:p>
            <w:pPr>
              <w:pStyle w:val="7"/>
              <w:spacing w:before="106" w:line="225" w:lineRule="auto"/>
              <w:ind w:left="35" w:right="24"/>
              <w:jc w:val="both"/>
              <w:rPr>
                <w:sz w:val="15"/>
              </w:rPr>
            </w:pPr>
            <w:r>
              <w:rPr>
                <w:w w:val="99"/>
                <w:sz w:val="15"/>
              </w:rPr>
              <w:t>省厅计划，市、县局配合实施。</w:t>
            </w:r>
          </w:p>
        </w:tc>
        <w:tc>
          <w:tcPr>
            <w:tcW w:w="744" w:type="dxa"/>
          </w:tcPr>
          <w:p>
            <w:pPr>
              <w:pStyle w:val="7"/>
              <w:rPr>
                <w:rFonts w:ascii="Times New Roman"/>
                <w:sz w:val="14"/>
              </w:rPr>
            </w:pPr>
          </w:p>
          <w:p>
            <w:pPr>
              <w:pStyle w:val="7"/>
              <w:rPr>
                <w:rFonts w:ascii="Times New Roman"/>
                <w:sz w:val="14"/>
              </w:rPr>
            </w:pPr>
          </w:p>
          <w:p>
            <w:pPr>
              <w:pStyle w:val="7"/>
              <w:spacing w:before="9"/>
              <w:rPr>
                <w:rFonts w:ascii="Times New Roman"/>
                <w:sz w:val="18"/>
              </w:rPr>
            </w:pPr>
          </w:p>
          <w:p>
            <w:pPr>
              <w:pStyle w:val="7"/>
              <w:spacing w:line="184" w:lineRule="exact"/>
              <w:ind w:left="295" w:right="55" w:hanging="224"/>
              <w:rPr>
                <w:sz w:val="15"/>
              </w:rPr>
            </w:pPr>
            <w:r>
              <w:rPr>
                <w:w w:val="99"/>
                <w:sz w:val="15"/>
              </w:rPr>
              <w:t>开发利用处</w:t>
            </w:r>
          </w:p>
        </w:tc>
      </w:tr>
    </w:tbl>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5"/>
        <w:rPr>
          <w:rFonts w:ascii="Times New Roman"/>
          <w:sz w:val="24"/>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3" w:hRule="exact"/>
        </w:trPr>
        <w:tc>
          <w:tcPr>
            <w:tcW w:w="15120" w:type="dxa"/>
            <w:gridSpan w:val="15"/>
          </w:tcPr>
          <w:p>
            <w:pPr>
              <w:pStyle w:val="7"/>
              <w:spacing w:before="139"/>
              <w:ind w:left="5129" w:right="5116"/>
              <w:jc w:val="center"/>
              <w:rPr>
                <w:b/>
                <w:sz w:val="24"/>
              </w:rPr>
            </w:pPr>
            <w:r>
              <w:rPr>
                <w:b/>
                <w:sz w:val="24"/>
              </w:rPr>
              <w:t>二、省、市、县三级分别制定的抽查计划任务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exact"/>
        </w:trPr>
        <w:tc>
          <w:tcPr>
            <w:tcW w:w="1360" w:type="dxa"/>
            <w:gridSpan w:val="2"/>
          </w:tcPr>
          <w:p>
            <w:pPr>
              <w:pStyle w:val="7"/>
              <w:spacing w:before="59"/>
              <w:ind w:left="137"/>
              <w:rPr>
                <w:b/>
                <w:sz w:val="18"/>
              </w:rPr>
            </w:pPr>
            <w:r>
              <w:rPr>
                <w:b/>
                <w:sz w:val="18"/>
              </w:rPr>
              <w:t>抽查计划任务</w:t>
            </w:r>
          </w:p>
        </w:tc>
        <w:tc>
          <w:tcPr>
            <w:tcW w:w="6439" w:type="dxa"/>
            <w:gridSpan w:val="4"/>
          </w:tcPr>
          <w:p>
            <w:pPr>
              <w:pStyle w:val="7"/>
              <w:spacing w:before="59"/>
              <w:ind w:left="2473" w:right="2465"/>
              <w:jc w:val="center"/>
              <w:rPr>
                <w:b/>
                <w:sz w:val="18"/>
              </w:rPr>
            </w:pPr>
            <w:r>
              <w:rPr>
                <w:b/>
                <w:sz w:val="18"/>
              </w:rPr>
              <w:t>清单中的抽查项目</w:t>
            </w:r>
          </w:p>
        </w:tc>
        <w:tc>
          <w:tcPr>
            <w:tcW w:w="653" w:type="dxa"/>
            <w:vMerge w:val="restart"/>
          </w:tcPr>
          <w:p>
            <w:pPr>
              <w:pStyle w:val="7"/>
              <w:spacing w:before="2"/>
              <w:rPr>
                <w:rFonts w:ascii="Times New Roman"/>
                <w:sz w:val="16"/>
              </w:rPr>
            </w:pPr>
          </w:p>
          <w:p>
            <w:pPr>
              <w:pStyle w:val="7"/>
              <w:spacing w:line="220" w:lineRule="exact"/>
              <w:ind w:left="235" w:right="40" w:hanging="180"/>
              <w:rPr>
                <w:b/>
                <w:sz w:val="18"/>
              </w:rPr>
            </w:pPr>
            <w:r>
              <w:rPr>
                <w:b/>
                <w:w w:val="99"/>
                <w:sz w:val="18"/>
              </w:rPr>
              <w:t>抽</w:t>
            </w:r>
            <w:r>
              <w:rPr>
                <w:b/>
                <w:spacing w:val="1"/>
                <w:w w:val="99"/>
                <w:sz w:val="18"/>
              </w:rPr>
              <w:t>查</w:t>
            </w:r>
            <w:r>
              <w:rPr>
                <w:b/>
                <w:w w:val="99"/>
                <w:sz w:val="18"/>
              </w:rPr>
              <w:t>方式</w:t>
            </w:r>
          </w:p>
        </w:tc>
        <w:tc>
          <w:tcPr>
            <w:tcW w:w="744" w:type="dxa"/>
            <w:vMerge w:val="restart"/>
          </w:tcPr>
          <w:p>
            <w:pPr>
              <w:pStyle w:val="7"/>
              <w:spacing w:before="2"/>
              <w:rPr>
                <w:rFonts w:ascii="Times New Roman"/>
                <w:sz w:val="16"/>
              </w:rPr>
            </w:pPr>
          </w:p>
          <w:p>
            <w:pPr>
              <w:pStyle w:val="7"/>
              <w:spacing w:line="220" w:lineRule="exact"/>
              <w:ind w:left="279" w:right="84" w:hanging="180"/>
              <w:rPr>
                <w:b/>
                <w:sz w:val="18"/>
              </w:rPr>
            </w:pPr>
            <w:r>
              <w:rPr>
                <w:b/>
                <w:spacing w:val="1"/>
                <w:w w:val="99"/>
                <w:sz w:val="18"/>
              </w:rPr>
              <w:t>检查对</w:t>
            </w:r>
            <w:r>
              <w:rPr>
                <w:b/>
                <w:w w:val="99"/>
                <w:sz w:val="18"/>
              </w:rPr>
              <w:t>象</w:t>
            </w:r>
          </w:p>
        </w:tc>
        <w:tc>
          <w:tcPr>
            <w:tcW w:w="744" w:type="dxa"/>
            <w:vMerge w:val="restart"/>
          </w:tcPr>
          <w:p>
            <w:pPr>
              <w:pStyle w:val="7"/>
              <w:spacing w:before="2"/>
              <w:rPr>
                <w:rFonts w:ascii="Times New Roman"/>
                <w:sz w:val="16"/>
              </w:rPr>
            </w:pPr>
          </w:p>
          <w:p>
            <w:pPr>
              <w:pStyle w:val="7"/>
              <w:spacing w:line="220" w:lineRule="exact"/>
              <w:ind w:left="279" w:right="84" w:hanging="180"/>
              <w:rPr>
                <w:b/>
                <w:sz w:val="18"/>
              </w:rPr>
            </w:pPr>
            <w:r>
              <w:rPr>
                <w:b/>
                <w:spacing w:val="1"/>
                <w:w w:val="99"/>
                <w:sz w:val="18"/>
              </w:rPr>
              <w:t>检查方</w:t>
            </w:r>
            <w:r>
              <w:rPr>
                <w:b/>
                <w:w w:val="99"/>
                <w:sz w:val="18"/>
              </w:rPr>
              <w:t>式</w:t>
            </w:r>
          </w:p>
        </w:tc>
        <w:tc>
          <w:tcPr>
            <w:tcW w:w="744" w:type="dxa"/>
            <w:vMerge w:val="restart"/>
          </w:tcPr>
          <w:p>
            <w:pPr>
              <w:pStyle w:val="7"/>
              <w:spacing w:before="2"/>
              <w:rPr>
                <w:rFonts w:ascii="Times New Roman"/>
                <w:sz w:val="16"/>
              </w:rPr>
            </w:pPr>
          </w:p>
          <w:p>
            <w:pPr>
              <w:pStyle w:val="7"/>
              <w:spacing w:line="220" w:lineRule="exact"/>
              <w:ind w:left="189" w:right="84" w:hanging="90"/>
              <w:rPr>
                <w:b/>
                <w:sz w:val="18"/>
              </w:rPr>
            </w:pPr>
            <w:r>
              <w:rPr>
                <w:b/>
                <w:spacing w:val="1"/>
                <w:w w:val="99"/>
                <w:sz w:val="18"/>
              </w:rPr>
              <w:t>抽查对象数</w:t>
            </w:r>
          </w:p>
        </w:tc>
        <w:tc>
          <w:tcPr>
            <w:tcW w:w="744" w:type="dxa"/>
            <w:vMerge w:val="restart"/>
          </w:tcPr>
          <w:p>
            <w:pPr>
              <w:pStyle w:val="7"/>
              <w:spacing w:before="2"/>
              <w:rPr>
                <w:rFonts w:ascii="Times New Roman"/>
                <w:sz w:val="16"/>
              </w:rPr>
            </w:pPr>
          </w:p>
          <w:p>
            <w:pPr>
              <w:pStyle w:val="7"/>
              <w:spacing w:line="220" w:lineRule="exact"/>
              <w:ind w:left="189" w:right="175"/>
              <w:rPr>
                <w:b/>
                <w:sz w:val="18"/>
              </w:rPr>
            </w:pPr>
            <w:r>
              <w:rPr>
                <w:b/>
                <w:spacing w:val="1"/>
                <w:w w:val="99"/>
                <w:sz w:val="18"/>
              </w:rPr>
              <w:t>抽查时间</w:t>
            </w:r>
          </w:p>
        </w:tc>
        <w:tc>
          <w:tcPr>
            <w:tcW w:w="1028" w:type="dxa"/>
            <w:vMerge w:val="restart"/>
          </w:tcPr>
          <w:p>
            <w:pPr>
              <w:pStyle w:val="7"/>
              <w:spacing w:before="2"/>
              <w:rPr>
                <w:rFonts w:ascii="Times New Roman"/>
                <w:sz w:val="16"/>
              </w:rPr>
            </w:pPr>
          </w:p>
          <w:p>
            <w:pPr>
              <w:pStyle w:val="7"/>
              <w:spacing w:line="220" w:lineRule="exact"/>
              <w:ind w:left="59" w:right="47"/>
              <w:rPr>
                <w:b/>
                <w:sz w:val="18"/>
              </w:rPr>
            </w:pPr>
            <w:r>
              <w:rPr>
                <w:b/>
                <w:spacing w:val="1"/>
                <w:w w:val="99"/>
                <w:sz w:val="18"/>
              </w:rPr>
              <w:t>关联</w:t>
            </w:r>
            <w:r>
              <w:rPr>
                <w:b/>
                <w:w w:val="99"/>
                <w:sz w:val="18"/>
              </w:rPr>
              <w:t>信</w:t>
            </w:r>
            <w:r>
              <w:rPr>
                <w:b/>
                <w:spacing w:val="1"/>
                <w:w w:val="99"/>
                <w:sz w:val="18"/>
              </w:rPr>
              <w:t>用风险规</w:t>
            </w:r>
            <w:r>
              <w:rPr>
                <w:b/>
                <w:w w:val="99"/>
                <w:sz w:val="18"/>
              </w:rPr>
              <w:t>则</w:t>
            </w:r>
            <w:r>
              <w:rPr>
                <w:b/>
                <w:spacing w:val="1"/>
                <w:w w:val="99"/>
                <w:sz w:val="18"/>
              </w:rPr>
              <w:t>要求</w:t>
            </w:r>
          </w:p>
        </w:tc>
        <w:tc>
          <w:tcPr>
            <w:tcW w:w="1093" w:type="dxa"/>
            <w:vMerge w:val="restart"/>
          </w:tcPr>
          <w:p>
            <w:pPr>
              <w:pStyle w:val="7"/>
              <w:spacing w:before="2"/>
              <w:rPr>
                <w:rFonts w:ascii="Times New Roman"/>
                <w:sz w:val="16"/>
              </w:rPr>
            </w:pPr>
          </w:p>
          <w:p>
            <w:pPr>
              <w:pStyle w:val="7"/>
              <w:spacing w:line="220" w:lineRule="exact"/>
              <w:ind w:left="275" w:right="78" w:hanging="183"/>
              <w:rPr>
                <w:b/>
                <w:sz w:val="18"/>
              </w:rPr>
            </w:pPr>
            <w:r>
              <w:rPr>
                <w:b/>
                <w:spacing w:val="1"/>
                <w:w w:val="99"/>
                <w:sz w:val="18"/>
              </w:rPr>
              <w:t>不同</w:t>
            </w:r>
            <w:r>
              <w:rPr>
                <w:b/>
                <w:w w:val="99"/>
                <w:sz w:val="18"/>
              </w:rPr>
              <w:t>地</w:t>
            </w:r>
            <w:r>
              <w:rPr>
                <w:b/>
                <w:spacing w:val="1"/>
                <w:w w:val="99"/>
                <w:sz w:val="18"/>
              </w:rPr>
              <w:t>区抽</w:t>
            </w:r>
            <w:r>
              <w:rPr>
                <w:b/>
                <w:w w:val="99"/>
                <w:sz w:val="18"/>
              </w:rPr>
              <w:t>查</w:t>
            </w:r>
            <w:r>
              <w:rPr>
                <w:b/>
                <w:spacing w:val="1"/>
                <w:w w:val="99"/>
                <w:sz w:val="18"/>
              </w:rPr>
              <w:t>比</w:t>
            </w:r>
            <w:r>
              <w:rPr>
                <w:b/>
                <w:w w:val="99"/>
                <w:sz w:val="18"/>
              </w:rPr>
              <w:t>重</w:t>
            </w:r>
          </w:p>
        </w:tc>
        <w:tc>
          <w:tcPr>
            <w:tcW w:w="827" w:type="dxa"/>
            <w:vMerge w:val="restart"/>
          </w:tcPr>
          <w:p>
            <w:pPr>
              <w:pStyle w:val="7"/>
              <w:spacing w:before="2"/>
              <w:rPr>
                <w:rFonts w:ascii="Times New Roman"/>
                <w:sz w:val="16"/>
              </w:rPr>
            </w:pPr>
          </w:p>
          <w:p>
            <w:pPr>
              <w:pStyle w:val="7"/>
              <w:spacing w:line="220" w:lineRule="exact"/>
              <w:ind w:left="140" w:right="37" w:hanging="92"/>
              <w:rPr>
                <w:b/>
                <w:sz w:val="18"/>
              </w:rPr>
            </w:pPr>
            <w:r>
              <w:rPr>
                <w:b/>
                <w:spacing w:val="1"/>
                <w:w w:val="99"/>
                <w:sz w:val="18"/>
              </w:rPr>
              <w:t>市</w:t>
            </w:r>
            <w:r>
              <w:rPr>
                <w:b/>
                <w:w w:val="99"/>
                <w:sz w:val="18"/>
              </w:rPr>
              <w:t>县</w:t>
            </w:r>
            <w:r>
              <w:rPr>
                <w:b/>
                <w:spacing w:val="1"/>
                <w:w w:val="99"/>
                <w:sz w:val="18"/>
              </w:rPr>
              <w:t>局抽查要求</w:t>
            </w:r>
          </w:p>
        </w:tc>
        <w:tc>
          <w:tcPr>
            <w:tcW w:w="744" w:type="dxa"/>
            <w:vMerge w:val="restart"/>
          </w:tcPr>
          <w:p>
            <w:pPr>
              <w:pStyle w:val="7"/>
              <w:spacing w:before="2"/>
              <w:rPr>
                <w:rFonts w:ascii="Times New Roman"/>
                <w:sz w:val="16"/>
              </w:rPr>
            </w:pPr>
          </w:p>
          <w:p>
            <w:pPr>
              <w:pStyle w:val="7"/>
              <w:spacing w:line="220" w:lineRule="exact"/>
              <w:ind w:left="99" w:right="84"/>
              <w:rPr>
                <w:b/>
                <w:sz w:val="18"/>
              </w:rPr>
            </w:pPr>
            <w:r>
              <w:rPr>
                <w:b/>
                <w:spacing w:val="1"/>
                <w:w w:val="99"/>
                <w:sz w:val="18"/>
              </w:rPr>
              <w:t>省厅责任处室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3" w:hRule="exact"/>
        </w:trPr>
        <w:tc>
          <w:tcPr>
            <w:tcW w:w="551" w:type="dxa"/>
          </w:tcPr>
          <w:p>
            <w:pPr>
              <w:pStyle w:val="7"/>
              <w:spacing w:before="59"/>
              <w:ind w:left="92"/>
              <w:rPr>
                <w:b/>
                <w:sz w:val="18"/>
              </w:rPr>
            </w:pPr>
            <w:r>
              <w:rPr>
                <w:b/>
                <w:sz w:val="18"/>
              </w:rPr>
              <w:t>序号</w:t>
            </w:r>
          </w:p>
        </w:tc>
        <w:tc>
          <w:tcPr>
            <w:tcW w:w="809" w:type="dxa"/>
          </w:tcPr>
          <w:p>
            <w:pPr>
              <w:pStyle w:val="7"/>
              <w:spacing w:before="59"/>
              <w:ind w:left="223"/>
              <w:rPr>
                <w:b/>
                <w:sz w:val="18"/>
              </w:rPr>
            </w:pPr>
            <w:r>
              <w:rPr>
                <w:b/>
                <w:sz w:val="18"/>
              </w:rPr>
              <w:t>名称</w:t>
            </w:r>
          </w:p>
        </w:tc>
        <w:tc>
          <w:tcPr>
            <w:tcW w:w="900" w:type="dxa"/>
          </w:tcPr>
          <w:p>
            <w:pPr>
              <w:pStyle w:val="7"/>
              <w:spacing w:before="59"/>
              <w:ind w:left="86"/>
              <w:rPr>
                <w:b/>
                <w:sz w:val="18"/>
              </w:rPr>
            </w:pPr>
            <w:r>
              <w:rPr>
                <w:b/>
                <w:sz w:val="18"/>
              </w:rPr>
              <w:t>抽查类别</w:t>
            </w:r>
          </w:p>
        </w:tc>
        <w:tc>
          <w:tcPr>
            <w:tcW w:w="542" w:type="dxa"/>
          </w:tcPr>
          <w:p>
            <w:pPr>
              <w:pStyle w:val="7"/>
              <w:spacing w:before="59"/>
              <w:ind w:left="69" w:right="57"/>
              <w:jc w:val="center"/>
              <w:rPr>
                <w:b/>
                <w:sz w:val="18"/>
              </w:rPr>
            </w:pPr>
            <w:r>
              <w:rPr>
                <w:b/>
                <w:sz w:val="18"/>
              </w:rPr>
              <w:t>序号</w:t>
            </w:r>
          </w:p>
        </w:tc>
        <w:tc>
          <w:tcPr>
            <w:tcW w:w="4060" w:type="dxa"/>
          </w:tcPr>
          <w:p>
            <w:pPr>
              <w:pStyle w:val="7"/>
              <w:spacing w:before="59"/>
              <w:ind w:left="30"/>
              <w:rPr>
                <w:b/>
                <w:sz w:val="18"/>
              </w:rPr>
            </w:pPr>
            <w:r>
              <w:rPr>
                <w:b/>
                <w:sz w:val="18"/>
              </w:rPr>
              <w:t>抽查事项</w:t>
            </w:r>
          </w:p>
        </w:tc>
        <w:tc>
          <w:tcPr>
            <w:tcW w:w="937" w:type="dxa"/>
          </w:tcPr>
          <w:p>
            <w:pPr>
              <w:pStyle w:val="7"/>
              <w:spacing w:before="59"/>
              <w:ind w:left="105"/>
              <w:rPr>
                <w:b/>
                <w:sz w:val="18"/>
              </w:rPr>
            </w:pPr>
            <w:r>
              <w:rPr>
                <w:b/>
                <w:sz w:val="18"/>
              </w:rPr>
              <w:t>事项类别</w:t>
            </w: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11"/>
              <w:jc w:val="center"/>
              <w:rPr>
                <w:sz w:val="15"/>
              </w:rPr>
            </w:pPr>
            <w:r>
              <w:rPr>
                <w:w w:val="99"/>
                <w:sz w:val="15"/>
              </w:rPr>
              <w:t>8</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1"/>
              </w:rPr>
            </w:pPr>
          </w:p>
          <w:p>
            <w:pPr>
              <w:pStyle w:val="7"/>
              <w:spacing w:before="1" w:line="184" w:lineRule="exact"/>
              <w:ind w:left="27" w:right="13" w:hanging="2"/>
              <w:jc w:val="both"/>
              <w:rPr>
                <w:sz w:val="15"/>
              </w:rPr>
            </w:pPr>
            <w:r>
              <w:rPr>
                <w:spacing w:val="2"/>
                <w:w w:val="99"/>
                <w:sz w:val="15"/>
              </w:rPr>
              <w:t>2</w:t>
            </w:r>
            <w:r>
              <w:rPr>
                <w:w w:val="99"/>
                <w:sz w:val="15"/>
              </w:rPr>
              <w:t>02</w:t>
            </w:r>
            <w:r>
              <w:rPr>
                <w:spacing w:val="-1"/>
                <w:w w:val="99"/>
                <w:sz w:val="15"/>
              </w:rPr>
              <w:t>1</w:t>
            </w:r>
            <w:r>
              <w:rPr>
                <w:w w:val="99"/>
                <w:sz w:val="15"/>
              </w:rPr>
              <w:t>年海域开发利用与保护检查</w:t>
            </w: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4"/>
              <w:rPr>
                <w:rFonts w:ascii="Times New Roman"/>
                <w:sz w:val="11"/>
              </w:rPr>
            </w:pPr>
          </w:p>
          <w:p>
            <w:pPr>
              <w:pStyle w:val="7"/>
              <w:spacing w:before="1" w:line="184" w:lineRule="exact"/>
              <w:ind w:left="74" w:right="59"/>
              <w:jc w:val="center"/>
              <w:rPr>
                <w:sz w:val="15"/>
              </w:rPr>
            </w:pPr>
            <w:r>
              <w:rPr>
                <w:w w:val="99"/>
                <w:sz w:val="15"/>
              </w:rPr>
              <w:t>海域开发利用与保护检查</w:t>
            </w:r>
          </w:p>
        </w:tc>
        <w:tc>
          <w:tcPr>
            <w:tcW w:w="542" w:type="dxa"/>
          </w:tcPr>
          <w:p>
            <w:pPr>
              <w:pStyle w:val="7"/>
              <w:spacing w:before="16"/>
              <w:ind w:left="10"/>
              <w:jc w:val="center"/>
              <w:rPr>
                <w:sz w:val="16"/>
              </w:rPr>
            </w:pPr>
            <w:r>
              <w:rPr>
                <w:w w:val="103"/>
                <w:sz w:val="16"/>
              </w:rPr>
              <w:t>1</w:t>
            </w:r>
          </w:p>
        </w:tc>
        <w:tc>
          <w:tcPr>
            <w:tcW w:w="4060" w:type="dxa"/>
          </w:tcPr>
          <w:p>
            <w:pPr>
              <w:pStyle w:val="7"/>
              <w:spacing w:before="20"/>
              <w:ind w:left="19"/>
              <w:rPr>
                <w:sz w:val="15"/>
              </w:rPr>
            </w:pPr>
            <w:r>
              <w:rPr>
                <w:sz w:val="15"/>
              </w:rPr>
              <w:t>对填海项目竣工验收的行政检查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7"/>
              </w:rPr>
            </w:pPr>
          </w:p>
          <w:p>
            <w:pPr>
              <w:pStyle w:val="7"/>
              <w:spacing w:line="191" w:lineRule="exact"/>
              <w:ind w:left="69"/>
              <w:rPr>
                <w:sz w:val="15"/>
              </w:rPr>
            </w:pPr>
            <w:r>
              <w:rPr>
                <w:sz w:val="15"/>
              </w:rPr>
              <w:t>用海单位</w:t>
            </w:r>
          </w:p>
          <w:p>
            <w:pPr>
              <w:pStyle w:val="7"/>
              <w:spacing w:line="191" w:lineRule="exact"/>
              <w:ind w:left="146"/>
              <w:rPr>
                <w:sz w:val="15"/>
              </w:rPr>
            </w:pPr>
            <w:r>
              <w:rPr>
                <w:sz w:val="15"/>
              </w:rPr>
              <w:t>、个人</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3" w:line="191" w:lineRule="exact"/>
              <w:ind w:left="69"/>
              <w:rPr>
                <w:sz w:val="15"/>
              </w:rPr>
            </w:pPr>
            <w:r>
              <w:rPr>
                <w:sz w:val="15"/>
              </w:rPr>
              <w:t>现场检查</w:t>
            </w:r>
          </w:p>
          <w:p>
            <w:pPr>
              <w:pStyle w:val="7"/>
              <w:spacing w:before="22"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9" w:line="225" w:lineRule="auto"/>
              <w:ind w:left="68" w:right="56" w:hanging="1"/>
              <w:jc w:val="center"/>
              <w:rPr>
                <w:sz w:val="15"/>
              </w:rPr>
            </w:pPr>
            <w:r>
              <w:rPr>
                <w:w w:val="99"/>
                <w:sz w:val="15"/>
              </w:rPr>
              <w:t>省级不少于省政府批准用海 5%（约</w:t>
            </w:r>
            <w:r>
              <w:rPr>
                <w:spacing w:val="2"/>
                <w:w w:val="99"/>
                <w:sz w:val="15"/>
              </w:rPr>
              <w:t>1</w:t>
            </w:r>
            <w:r>
              <w:rPr>
                <w:w w:val="99"/>
                <w:sz w:val="15"/>
              </w:rPr>
              <w:t>1家）</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142"/>
              <w:rPr>
                <w:sz w:val="15"/>
              </w:rPr>
            </w:pPr>
            <w:r>
              <w:rPr>
                <w:sz w:val="15"/>
              </w:rPr>
              <w:t>4-11月</w:t>
            </w:r>
          </w:p>
        </w:tc>
        <w:tc>
          <w:tcPr>
            <w:tcW w:w="1028" w:type="dxa"/>
            <w:vMerge w:val="restart"/>
          </w:tcPr>
          <w:p>
            <w:pPr>
              <w:pStyle w:val="7"/>
              <w:rPr>
                <w:rFonts w:ascii="Times New Roman"/>
                <w:sz w:val="14"/>
              </w:rPr>
            </w:pPr>
          </w:p>
          <w:p>
            <w:pPr>
              <w:pStyle w:val="7"/>
              <w:rPr>
                <w:rFonts w:ascii="Times New Roman"/>
                <w:sz w:val="14"/>
              </w:rPr>
            </w:pPr>
          </w:p>
          <w:p>
            <w:pPr>
              <w:pStyle w:val="7"/>
              <w:spacing w:before="7"/>
              <w:rPr>
                <w:rFonts w:ascii="Times New Roman"/>
                <w:sz w:val="19"/>
              </w:rPr>
            </w:pPr>
          </w:p>
          <w:p>
            <w:pPr>
              <w:pStyle w:val="7"/>
              <w:spacing w:line="225" w:lineRule="auto"/>
              <w:ind w:left="62" w:right="48"/>
              <w:jc w:val="both"/>
              <w:rPr>
                <w:sz w:val="15"/>
              </w:rPr>
            </w:pPr>
            <w:r>
              <w:rPr>
                <w:w w:val="99"/>
                <w:sz w:val="15"/>
              </w:rPr>
              <w:t>高风险对象抽查比例10</w:t>
            </w:r>
            <w:r>
              <w:rPr>
                <w:spacing w:val="-1"/>
                <w:w w:val="99"/>
                <w:sz w:val="15"/>
              </w:rPr>
              <w:t>0</w:t>
            </w:r>
            <w:r>
              <w:rPr>
                <w:w w:val="99"/>
                <w:sz w:val="15"/>
              </w:rPr>
              <w:t>%。高风险企业包括：上年度抽查问题整改单位、信用黑名单单位等。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1"/>
              </w:rPr>
            </w:pPr>
          </w:p>
          <w:p>
            <w:pPr>
              <w:pStyle w:val="7"/>
              <w:ind w:left="375" w:right="362"/>
              <w:jc w:val="center"/>
              <w:rPr>
                <w:sz w:val="15"/>
              </w:rPr>
            </w:pPr>
            <w:r>
              <w:rPr>
                <w:sz w:val="15"/>
              </w:rPr>
              <w:t>不同</w:t>
            </w:r>
          </w:p>
        </w:tc>
        <w:tc>
          <w:tcPr>
            <w:tcW w:w="827" w:type="dxa"/>
            <w:vMerge w:val="restart"/>
          </w:tcPr>
          <w:p>
            <w:pPr>
              <w:pStyle w:val="7"/>
              <w:rPr>
                <w:rFonts w:ascii="Times New Roman"/>
                <w:sz w:val="14"/>
              </w:rPr>
            </w:pPr>
          </w:p>
          <w:p>
            <w:pPr>
              <w:pStyle w:val="7"/>
              <w:spacing w:before="5"/>
              <w:rPr>
                <w:rFonts w:ascii="Times New Roman"/>
                <w:sz w:val="17"/>
              </w:rPr>
            </w:pPr>
          </w:p>
          <w:p>
            <w:pPr>
              <w:pStyle w:val="7"/>
              <w:spacing w:line="225" w:lineRule="auto"/>
              <w:ind w:left="36" w:right="23"/>
              <w:jc w:val="center"/>
              <w:rPr>
                <w:sz w:val="15"/>
              </w:rPr>
            </w:pPr>
            <w:r>
              <w:rPr>
                <w:spacing w:val="2"/>
                <w:w w:val="99"/>
                <w:sz w:val="15"/>
              </w:rPr>
              <w:t>1</w:t>
            </w:r>
            <w:r>
              <w:rPr>
                <w:spacing w:val="-1"/>
                <w:w w:val="99"/>
                <w:sz w:val="15"/>
              </w:rPr>
              <w:t>.</w:t>
            </w:r>
            <w:r>
              <w:rPr>
                <w:w w:val="99"/>
                <w:sz w:val="15"/>
              </w:rPr>
              <w:t>仅沿海地区；</w:t>
            </w:r>
            <w:r>
              <w:rPr>
                <w:spacing w:val="2"/>
                <w:w w:val="99"/>
                <w:sz w:val="15"/>
              </w:rPr>
              <w:t>2</w:t>
            </w:r>
            <w:r>
              <w:rPr>
                <w:spacing w:val="-1"/>
                <w:w w:val="99"/>
                <w:sz w:val="15"/>
              </w:rPr>
              <w:t>.</w:t>
            </w:r>
            <w:r>
              <w:rPr>
                <w:w w:val="99"/>
                <w:sz w:val="15"/>
              </w:rPr>
              <w:t>除省政府批准用海外，其余检查计划市县自行制定，抽查比例原则上不低于5</w:t>
            </w:r>
            <w:r>
              <w:rPr>
                <w:spacing w:val="2"/>
                <w:w w:val="99"/>
                <w:sz w:val="15"/>
              </w:rPr>
              <w:t>%</w:t>
            </w:r>
            <w:r>
              <w:rPr>
                <w:w w:val="99"/>
                <w:sz w:val="15"/>
              </w:rPr>
              <w:t>。</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5"/>
              <w:rPr>
                <w:rFonts w:ascii="Times New Roman"/>
                <w:sz w:val="19"/>
              </w:rPr>
            </w:pPr>
          </w:p>
          <w:p>
            <w:pPr>
              <w:pStyle w:val="7"/>
              <w:spacing w:line="184" w:lineRule="exact"/>
              <w:ind w:left="145" w:right="55" w:hanging="74"/>
              <w:rPr>
                <w:sz w:val="15"/>
              </w:rPr>
            </w:pPr>
            <w:r>
              <w:rPr>
                <w:w w:val="99"/>
                <w:sz w:val="15"/>
              </w:rPr>
              <w:t>海域海岛管理处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6"/>
              <w:ind w:left="10"/>
              <w:jc w:val="center"/>
              <w:rPr>
                <w:sz w:val="16"/>
              </w:rPr>
            </w:pPr>
            <w:r>
              <w:rPr>
                <w:w w:val="103"/>
                <w:sz w:val="16"/>
              </w:rPr>
              <w:t>2</w:t>
            </w:r>
          </w:p>
        </w:tc>
        <w:tc>
          <w:tcPr>
            <w:tcW w:w="4060" w:type="dxa"/>
          </w:tcPr>
          <w:p>
            <w:pPr>
              <w:pStyle w:val="7"/>
              <w:spacing w:before="20"/>
              <w:ind w:left="19"/>
              <w:rPr>
                <w:sz w:val="15"/>
              </w:rPr>
            </w:pPr>
            <w:r>
              <w:rPr>
                <w:sz w:val="15"/>
              </w:rPr>
              <w:t>对海域使用权续期或变更的行政检查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6"/>
              <w:ind w:left="10"/>
              <w:jc w:val="center"/>
              <w:rPr>
                <w:sz w:val="16"/>
              </w:rPr>
            </w:pPr>
            <w:r>
              <w:rPr>
                <w:w w:val="103"/>
                <w:sz w:val="16"/>
              </w:rPr>
              <w:t>3</w:t>
            </w:r>
          </w:p>
        </w:tc>
        <w:tc>
          <w:tcPr>
            <w:tcW w:w="4060" w:type="dxa"/>
          </w:tcPr>
          <w:p>
            <w:pPr>
              <w:pStyle w:val="7"/>
              <w:spacing w:before="20"/>
              <w:ind w:left="19"/>
              <w:rPr>
                <w:sz w:val="15"/>
              </w:rPr>
            </w:pPr>
            <w:r>
              <w:rPr>
                <w:sz w:val="15"/>
              </w:rPr>
              <w:t>对海域用途的行政检查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6"/>
              <w:ind w:left="10"/>
              <w:jc w:val="center"/>
              <w:rPr>
                <w:sz w:val="16"/>
              </w:rPr>
            </w:pPr>
            <w:r>
              <w:rPr>
                <w:w w:val="103"/>
                <w:sz w:val="16"/>
              </w:rPr>
              <w:t>4</w:t>
            </w:r>
          </w:p>
        </w:tc>
        <w:tc>
          <w:tcPr>
            <w:tcW w:w="4060" w:type="dxa"/>
          </w:tcPr>
          <w:p>
            <w:pPr>
              <w:pStyle w:val="7"/>
              <w:spacing w:before="21"/>
              <w:ind w:left="19"/>
              <w:rPr>
                <w:sz w:val="15"/>
              </w:rPr>
            </w:pPr>
            <w:r>
              <w:rPr>
                <w:sz w:val="15"/>
              </w:rPr>
              <w:t>对海域使用权终止后，海洋工程拆除的行政检查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26"/>
              <w:ind w:left="10"/>
              <w:jc w:val="center"/>
              <w:rPr>
                <w:sz w:val="16"/>
              </w:rPr>
            </w:pPr>
            <w:r>
              <w:rPr>
                <w:w w:val="103"/>
                <w:sz w:val="16"/>
              </w:rPr>
              <w:t>5</w:t>
            </w:r>
          </w:p>
        </w:tc>
        <w:tc>
          <w:tcPr>
            <w:tcW w:w="4060" w:type="dxa"/>
          </w:tcPr>
          <w:p>
            <w:pPr>
              <w:pStyle w:val="7"/>
              <w:spacing w:before="66" w:line="184" w:lineRule="exact"/>
              <w:ind w:left="19" w:right="124"/>
              <w:rPr>
                <w:sz w:val="15"/>
              </w:rPr>
            </w:pPr>
            <w:r>
              <w:rPr>
                <w:w w:val="99"/>
                <w:sz w:val="15"/>
              </w:rPr>
              <w:t>对海域使用权终止后未拆除设施和构筑物是否存在影响的行政检查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26"/>
              <w:ind w:left="10"/>
              <w:jc w:val="center"/>
              <w:rPr>
                <w:sz w:val="16"/>
              </w:rPr>
            </w:pPr>
            <w:r>
              <w:rPr>
                <w:w w:val="103"/>
                <w:sz w:val="16"/>
              </w:rPr>
              <w:t>6</w:t>
            </w:r>
          </w:p>
        </w:tc>
        <w:tc>
          <w:tcPr>
            <w:tcW w:w="4060" w:type="dxa"/>
          </w:tcPr>
          <w:p>
            <w:pPr>
              <w:pStyle w:val="7"/>
              <w:spacing w:before="66" w:line="184" w:lineRule="exact"/>
              <w:ind w:left="19" w:right="124"/>
              <w:rPr>
                <w:sz w:val="15"/>
              </w:rPr>
            </w:pPr>
            <w:r>
              <w:rPr>
                <w:w w:val="99"/>
                <w:sz w:val="15"/>
              </w:rPr>
              <w:t>对行政相对人接受海洋行政主管部门监督检查情况的行政检查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1"/>
              <w:ind w:left="10"/>
              <w:jc w:val="center"/>
              <w:rPr>
                <w:sz w:val="16"/>
              </w:rPr>
            </w:pPr>
            <w:r>
              <w:rPr>
                <w:w w:val="103"/>
                <w:sz w:val="16"/>
              </w:rPr>
              <w:t>7</w:t>
            </w:r>
          </w:p>
        </w:tc>
        <w:tc>
          <w:tcPr>
            <w:tcW w:w="4060" w:type="dxa"/>
          </w:tcPr>
          <w:p>
            <w:pPr>
              <w:pStyle w:val="7"/>
              <w:spacing w:before="36"/>
              <w:ind w:left="19"/>
              <w:rPr>
                <w:sz w:val="15"/>
              </w:rPr>
            </w:pPr>
            <w:r>
              <w:rPr>
                <w:sz w:val="15"/>
              </w:rPr>
              <w:t>对海域使用金缴纳情况的行政检查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before="1"/>
              <w:ind w:left="11"/>
              <w:jc w:val="center"/>
              <w:rPr>
                <w:sz w:val="15"/>
              </w:rPr>
            </w:pPr>
            <w:r>
              <w:rPr>
                <w:w w:val="99"/>
                <w:sz w:val="15"/>
              </w:rPr>
              <w:t>9</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7"/>
              <w:rPr>
                <w:rFonts w:ascii="Times New Roman"/>
                <w:sz w:val="17"/>
              </w:rPr>
            </w:pPr>
          </w:p>
          <w:p>
            <w:pPr>
              <w:pStyle w:val="7"/>
              <w:spacing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年无居民海岛保护与合理利用检查</w:t>
            </w: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3"/>
              <w:rPr>
                <w:rFonts w:ascii="Times New Roman"/>
                <w:sz w:val="13"/>
              </w:rPr>
            </w:pPr>
          </w:p>
          <w:p>
            <w:pPr>
              <w:pStyle w:val="7"/>
              <w:spacing w:line="184" w:lineRule="exact"/>
              <w:ind w:left="74" w:right="59"/>
              <w:jc w:val="both"/>
              <w:rPr>
                <w:sz w:val="15"/>
              </w:rPr>
            </w:pPr>
            <w:r>
              <w:rPr>
                <w:w w:val="99"/>
                <w:sz w:val="15"/>
              </w:rPr>
              <w:t>无居民海岛保护与合理利用检查</w:t>
            </w:r>
          </w:p>
        </w:tc>
        <w:tc>
          <w:tcPr>
            <w:tcW w:w="542" w:type="dxa"/>
          </w:tcPr>
          <w:p>
            <w:pPr>
              <w:pStyle w:val="7"/>
              <w:spacing w:before="85"/>
              <w:ind w:left="10"/>
              <w:jc w:val="center"/>
              <w:rPr>
                <w:sz w:val="16"/>
              </w:rPr>
            </w:pPr>
            <w:r>
              <w:rPr>
                <w:w w:val="103"/>
                <w:sz w:val="16"/>
              </w:rPr>
              <w:t>8</w:t>
            </w:r>
          </w:p>
        </w:tc>
        <w:tc>
          <w:tcPr>
            <w:tcW w:w="4060" w:type="dxa"/>
          </w:tcPr>
          <w:p>
            <w:pPr>
              <w:pStyle w:val="7"/>
              <w:spacing w:before="90"/>
              <w:ind w:left="19"/>
              <w:rPr>
                <w:sz w:val="15"/>
              </w:rPr>
            </w:pPr>
            <w:r>
              <w:rPr>
                <w:sz w:val="15"/>
              </w:rPr>
              <w:t>对无居民海岛开发利用的法人或特定自然人的行政检查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before="1"/>
              <w:ind w:left="166"/>
              <w:rPr>
                <w:sz w:val="15"/>
              </w:rPr>
            </w:pPr>
            <w:r>
              <w:rPr>
                <w:sz w:val="15"/>
              </w:rPr>
              <w:t>一般事项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before="1"/>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7"/>
              <w:rPr>
                <w:rFonts w:ascii="Times New Roman"/>
                <w:sz w:val="17"/>
              </w:rPr>
            </w:pPr>
          </w:p>
          <w:p>
            <w:pPr>
              <w:pStyle w:val="7"/>
              <w:spacing w:line="225" w:lineRule="auto"/>
              <w:ind w:left="69" w:right="58"/>
              <w:jc w:val="center"/>
              <w:rPr>
                <w:sz w:val="15"/>
              </w:rPr>
            </w:pPr>
            <w:r>
              <w:rPr>
                <w:w w:val="99"/>
                <w:sz w:val="15"/>
              </w:rPr>
              <w:t>无居民海岛（用岛单位、个人）</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25" w:line="191" w:lineRule="exact"/>
              <w:ind w:left="69"/>
              <w:rPr>
                <w:sz w:val="15"/>
              </w:rPr>
            </w:pPr>
            <w:r>
              <w:rPr>
                <w:sz w:val="15"/>
              </w:rPr>
              <w:t>现场检查</w:t>
            </w:r>
          </w:p>
          <w:p>
            <w:pPr>
              <w:pStyle w:val="7"/>
              <w:spacing w:before="22"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spacing w:before="3"/>
              <w:rPr>
                <w:rFonts w:ascii="Times New Roman"/>
                <w:sz w:val="11"/>
              </w:rPr>
            </w:pPr>
          </w:p>
          <w:p>
            <w:pPr>
              <w:pStyle w:val="7"/>
              <w:spacing w:before="1" w:line="225" w:lineRule="auto"/>
              <w:ind w:left="32" w:right="19" w:hanging="2"/>
              <w:jc w:val="center"/>
              <w:rPr>
                <w:sz w:val="15"/>
              </w:rPr>
            </w:pPr>
            <w:r>
              <w:rPr>
                <w:w w:val="99"/>
                <w:sz w:val="15"/>
              </w:rPr>
              <w:t>除高风险对象外，省抽查1个已批准开发利用无居民海</w:t>
            </w:r>
          </w:p>
          <w:p>
            <w:pPr>
              <w:pStyle w:val="7"/>
              <w:spacing w:line="225" w:lineRule="auto"/>
              <w:ind w:left="69" w:right="58"/>
              <w:jc w:val="both"/>
              <w:rPr>
                <w:sz w:val="15"/>
              </w:rPr>
            </w:pPr>
            <w:r>
              <w:rPr>
                <w:w w:val="99"/>
                <w:sz w:val="15"/>
              </w:rPr>
              <w:t>岛，市县根据实际情况确定对象数</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before="1"/>
              <w:ind w:left="142"/>
              <w:rPr>
                <w:sz w:val="15"/>
              </w:rPr>
            </w:pPr>
            <w:r>
              <w:rPr>
                <w:sz w:val="15"/>
              </w:rPr>
              <w:t>4-11月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6"/>
              <w:rPr>
                <w:rFonts w:ascii="Times New Roman"/>
                <w:sz w:val="15"/>
              </w:rPr>
            </w:pPr>
          </w:p>
          <w:p>
            <w:pPr>
              <w:pStyle w:val="7"/>
              <w:spacing w:line="225" w:lineRule="auto"/>
              <w:ind w:left="62" w:right="48" w:hanging="2"/>
              <w:jc w:val="center"/>
              <w:rPr>
                <w:sz w:val="15"/>
              </w:rPr>
            </w:pPr>
            <w:r>
              <w:rPr>
                <w:w w:val="99"/>
                <w:sz w:val="15"/>
              </w:rPr>
              <w:t>高风险对象抽查比例10</w:t>
            </w:r>
            <w:r>
              <w:rPr>
                <w:spacing w:val="-1"/>
                <w:w w:val="99"/>
                <w:sz w:val="15"/>
              </w:rPr>
              <w:t>0</w:t>
            </w:r>
            <w:r>
              <w:rPr>
                <w:w w:val="99"/>
                <w:sz w:val="15"/>
              </w:rPr>
              <w:t>%。高风险海岛包括：上年度抽查问题整改海岛等。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2"/>
              </w:rPr>
            </w:pPr>
          </w:p>
          <w:p>
            <w:pPr>
              <w:pStyle w:val="7"/>
              <w:spacing w:before="1"/>
              <w:ind w:left="375" w:right="362"/>
              <w:jc w:val="center"/>
              <w:rPr>
                <w:sz w:val="15"/>
              </w:rPr>
            </w:pPr>
            <w:r>
              <w:rPr>
                <w:sz w:val="15"/>
              </w:rPr>
              <w:t>不同</w:t>
            </w:r>
          </w:p>
        </w:tc>
        <w:tc>
          <w:tcPr>
            <w:tcW w:w="827" w:type="dxa"/>
            <w:vMerge w:val="restart"/>
          </w:tcPr>
          <w:p>
            <w:pPr>
              <w:pStyle w:val="7"/>
              <w:spacing w:before="106" w:line="225" w:lineRule="auto"/>
              <w:ind w:left="35" w:right="23"/>
              <w:jc w:val="center"/>
              <w:rPr>
                <w:sz w:val="15"/>
              </w:rPr>
            </w:pPr>
            <w:r>
              <w:rPr>
                <w:spacing w:val="2"/>
                <w:w w:val="99"/>
                <w:sz w:val="15"/>
              </w:rPr>
              <w:t>1</w:t>
            </w:r>
            <w:r>
              <w:rPr>
                <w:spacing w:val="-1"/>
                <w:w w:val="99"/>
                <w:sz w:val="15"/>
              </w:rPr>
              <w:t>.</w:t>
            </w:r>
            <w:r>
              <w:rPr>
                <w:w w:val="99"/>
                <w:sz w:val="15"/>
              </w:rPr>
              <w:t>仅沿海辖区内有无居民海岛地区；</w:t>
            </w:r>
            <w:r>
              <w:rPr>
                <w:spacing w:val="2"/>
                <w:w w:val="99"/>
                <w:sz w:val="15"/>
              </w:rPr>
              <w:t>2</w:t>
            </w:r>
            <w:r>
              <w:rPr>
                <w:spacing w:val="-1"/>
                <w:w w:val="99"/>
                <w:sz w:val="15"/>
              </w:rPr>
              <w:t>.</w:t>
            </w:r>
            <w:r>
              <w:rPr>
                <w:w w:val="99"/>
                <w:sz w:val="15"/>
              </w:rPr>
              <w:t>除已经省政府批准开发利用的无居民海岛外，其余无居民海岛检查计划市县自行制定</w:t>
            </w:r>
          </w:p>
          <w:p>
            <w:pPr>
              <w:pStyle w:val="7"/>
              <w:spacing w:line="187" w:lineRule="exact"/>
              <w:ind w:left="8"/>
              <w:jc w:val="center"/>
              <w:rPr>
                <w:sz w:val="15"/>
              </w:rPr>
            </w:pPr>
            <w:r>
              <w:rPr>
                <w:w w:val="99"/>
                <w:sz w:val="15"/>
              </w:rPr>
              <w:t>。</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4" w:line="184" w:lineRule="exact"/>
              <w:ind w:left="145" w:right="55" w:hanging="74"/>
              <w:rPr>
                <w:sz w:val="15"/>
              </w:rPr>
            </w:pPr>
            <w:r>
              <w:rPr>
                <w:w w:val="99"/>
                <w:sz w:val="15"/>
              </w:rPr>
              <w:t>海域海岛管理处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85"/>
              <w:ind w:left="10"/>
              <w:jc w:val="center"/>
              <w:rPr>
                <w:sz w:val="16"/>
              </w:rPr>
            </w:pPr>
            <w:r>
              <w:rPr>
                <w:w w:val="103"/>
                <w:sz w:val="16"/>
              </w:rPr>
              <w:t>9</w:t>
            </w:r>
          </w:p>
        </w:tc>
        <w:tc>
          <w:tcPr>
            <w:tcW w:w="4060" w:type="dxa"/>
          </w:tcPr>
          <w:p>
            <w:pPr>
              <w:pStyle w:val="7"/>
              <w:spacing w:before="91"/>
              <w:ind w:left="19"/>
              <w:rPr>
                <w:sz w:val="15"/>
              </w:rPr>
            </w:pPr>
            <w:r>
              <w:rPr>
                <w:sz w:val="15"/>
              </w:rPr>
              <w:t>对接受海洋行政主管部门监督检查情况的行政检查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85"/>
              <w:ind w:left="68" w:right="57"/>
              <w:jc w:val="center"/>
              <w:rPr>
                <w:sz w:val="16"/>
              </w:rPr>
            </w:pPr>
            <w:r>
              <w:rPr>
                <w:w w:val="105"/>
                <w:sz w:val="16"/>
              </w:rPr>
              <w:t>10</w:t>
            </w:r>
          </w:p>
        </w:tc>
        <w:tc>
          <w:tcPr>
            <w:tcW w:w="4060" w:type="dxa"/>
          </w:tcPr>
          <w:p>
            <w:pPr>
              <w:pStyle w:val="7"/>
              <w:spacing w:before="27" w:line="184" w:lineRule="exact"/>
              <w:ind w:left="19" w:right="124"/>
              <w:rPr>
                <w:sz w:val="15"/>
              </w:rPr>
            </w:pPr>
            <w:r>
              <w:rPr>
                <w:w w:val="99"/>
                <w:sz w:val="15"/>
              </w:rPr>
              <w:t>对无居民海岛采石、挖海沙、采伐林木或者采集生物、非生物样本的行政检查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85"/>
              <w:ind w:left="68" w:right="57"/>
              <w:jc w:val="center"/>
              <w:rPr>
                <w:sz w:val="16"/>
              </w:rPr>
            </w:pPr>
            <w:r>
              <w:rPr>
                <w:w w:val="105"/>
                <w:sz w:val="16"/>
              </w:rPr>
              <w:t>11</w:t>
            </w:r>
          </w:p>
        </w:tc>
        <w:tc>
          <w:tcPr>
            <w:tcW w:w="4060" w:type="dxa"/>
          </w:tcPr>
          <w:p>
            <w:pPr>
              <w:pStyle w:val="7"/>
              <w:spacing w:before="27" w:line="184" w:lineRule="exact"/>
              <w:ind w:left="19" w:right="124"/>
              <w:rPr>
                <w:sz w:val="15"/>
              </w:rPr>
            </w:pPr>
            <w:r>
              <w:rPr>
                <w:w w:val="99"/>
                <w:sz w:val="15"/>
              </w:rPr>
              <w:t>对无居民海岛生产、建设活动或者组织开展旅游活动的行政检查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3"/>
              <w:ind w:left="68" w:right="57"/>
              <w:jc w:val="center"/>
              <w:rPr>
                <w:sz w:val="16"/>
              </w:rPr>
            </w:pPr>
            <w:r>
              <w:rPr>
                <w:w w:val="105"/>
                <w:sz w:val="16"/>
              </w:rPr>
              <w:t>12</w:t>
            </w:r>
          </w:p>
        </w:tc>
        <w:tc>
          <w:tcPr>
            <w:tcW w:w="4060" w:type="dxa"/>
          </w:tcPr>
          <w:p>
            <w:pPr>
              <w:pStyle w:val="7"/>
              <w:spacing w:before="29"/>
              <w:ind w:left="19"/>
              <w:rPr>
                <w:sz w:val="15"/>
              </w:rPr>
            </w:pPr>
            <w:r>
              <w:rPr>
                <w:sz w:val="15"/>
              </w:rPr>
              <w:t>对无居民海岛自然地形、地貌的行政检查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25"/>
              <w:ind w:left="68" w:right="57"/>
              <w:jc w:val="center"/>
              <w:rPr>
                <w:sz w:val="16"/>
              </w:rPr>
            </w:pPr>
            <w:r>
              <w:rPr>
                <w:w w:val="105"/>
                <w:sz w:val="16"/>
              </w:rPr>
              <w:t>13</w:t>
            </w:r>
          </w:p>
        </w:tc>
        <w:tc>
          <w:tcPr>
            <w:tcW w:w="4060" w:type="dxa"/>
          </w:tcPr>
          <w:p>
            <w:pPr>
              <w:pStyle w:val="7"/>
              <w:spacing w:before="66" w:line="184" w:lineRule="exact"/>
              <w:ind w:left="19" w:right="124"/>
              <w:rPr>
                <w:sz w:val="15"/>
              </w:rPr>
            </w:pPr>
            <w:r>
              <w:rPr>
                <w:w w:val="99"/>
                <w:sz w:val="15"/>
              </w:rPr>
              <w:t>对在领海基点保护范围内、无居民海岛上建造永久性建筑物或者设施的行政检查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bl>
    <w:p>
      <w:pPr>
        <w:spacing w:after="0"/>
        <w:sectPr>
          <w:pgSz w:w="16840" w:h="11910" w:orient="landscape"/>
          <w:pgMar w:top="1100" w:right="740" w:bottom="280" w:left="740" w:header="720" w:footer="720" w:gutter="0"/>
        </w:sectPr>
      </w:pPr>
    </w:p>
    <w:p>
      <w:pPr>
        <w:pStyle w:val="2"/>
        <w:spacing w:before="2"/>
        <w:rPr>
          <w:rFonts w:ascii="Times New Roman"/>
          <w:sz w:val="4"/>
        </w:rPr>
      </w:pPr>
    </w:p>
    <w:tbl>
      <w:tblPr>
        <w:tblStyle w:val="3"/>
        <w:tblW w:w="15120"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542"/>
        <w:gridCol w:w="4060"/>
        <w:gridCol w:w="937"/>
        <w:gridCol w:w="653"/>
        <w:gridCol w:w="744"/>
        <w:gridCol w:w="744"/>
        <w:gridCol w:w="744"/>
        <w:gridCol w:w="744"/>
        <w:gridCol w:w="1028"/>
        <w:gridCol w:w="1093"/>
        <w:gridCol w:w="827"/>
        <w:gridCol w:w="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8"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5"/>
              </w:rPr>
            </w:pPr>
          </w:p>
          <w:p>
            <w:pPr>
              <w:pStyle w:val="7"/>
              <w:ind w:left="180" w:right="165"/>
              <w:jc w:val="center"/>
              <w:rPr>
                <w:sz w:val="15"/>
              </w:rPr>
            </w:pPr>
            <w:r>
              <w:rPr>
                <w:sz w:val="15"/>
              </w:rPr>
              <w:t>10</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3"/>
              </w:rPr>
            </w:pPr>
          </w:p>
          <w:p>
            <w:pPr>
              <w:pStyle w:val="7"/>
              <w:spacing w:line="225" w:lineRule="auto"/>
              <w:ind w:left="26" w:right="13"/>
              <w:jc w:val="center"/>
              <w:rPr>
                <w:sz w:val="15"/>
              </w:rPr>
            </w:pPr>
            <w:r>
              <w:rPr>
                <w:spacing w:val="2"/>
                <w:w w:val="99"/>
                <w:sz w:val="15"/>
              </w:rPr>
              <w:t>2</w:t>
            </w:r>
            <w:r>
              <w:rPr>
                <w:w w:val="99"/>
                <w:sz w:val="15"/>
              </w:rPr>
              <w:t>02</w:t>
            </w:r>
            <w:r>
              <w:rPr>
                <w:spacing w:val="-1"/>
                <w:w w:val="99"/>
                <w:sz w:val="15"/>
              </w:rPr>
              <w:t>1</w:t>
            </w:r>
            <w:r>
              <w:rPr>
                <w:w w:val="99"/>
                <w:sz w:val="15"/>
              </w:rPr>
              <w:t>年测绘地理信息监督检查</w:t>
            </w:r>
          </w:p>
        </w:tc>
        <w:tc>
          <w:tcPr>
            <w:tcW w:w="900" w:type="dxa"/>
          </w:tcPr>
          <w:p>
            <w:pPr>
              <w:pStyle w:val="7"/>
              <w:spacing w:before="66" w:line="184" w:lineRule="exact"/>
              <w:ind w:left="224" w:right="59" w:hanging="150"/>
              <w:rPr>
                <w:sz w:val="15"/>
              </w:rPr>
            </w:pPr>
            <w:r>
              <w:rPr>
                <w:w w:val="99"/>
                <w:sz w:val="15"/>
              </w:rPr>
              <w:t>测绘资质监督检查</w:t>
            </w:r>
          </w:p>
        </w:tc>
        <w:tc>
          <w:tcPr>
            <w:tcW w:w="542" w:type="dxa"/>
          </w:tcPr>
          <w:p>
            <w:pPr>
              <w:pStyle w:val="7"/>
              <w:spacing w:before="125"/>
              <w:ind w:left="188"/>
              <w:rPr>
                <w:sz w:val="16"/>
              </w:rPr>
            </w:pPr>
            <w:r>
              <w:rPr>
                <w:w w:val="105"/>
                <w:sz w:val="16"/>
              </w:rPr>
              <w:t>14</w:t>
            </w:r>
          </w:p>
        </w:tc>
        <w:tc>
          <w:tcPr>
            <w:tcW w:w="4060" w:type="dxa"/>
          </w:tcPr>
          <w:p>
            <w:pPr>
              <w:pStyle w:val="7"/>
              <w:spacing w:before="4"/>
              <w:rPr>
                <w:rFonts w:ascii="Times New Roman"/>
                <w:sz w:val="11"/>
              </w:rPr>
            </w:pPr>
          </w:p>
          <w:p>
            <w:pPr>
              <w:pStyle w:val="7"/>
              <w:ind w:left="19"/>
              <w:rPr>
                <w:sz w:val="15"/>
              </w:rPr>
            </w:pPr>
            <w:r>
              <w:rPr>
                <w:sz w:val="15"/>
              </w:rPr>
              <w:t>测绘资质监督检查</w:t>
            </w:r>
          </w:p>
        </w:tc>
        <w:tc>
          <w:tcPr>
            <w:tcW w:w="93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5"/>
              </w:rPr>
            </w:pPr>
          </w:p>
          <w:p>
            <w:pPr>
              <w:pStyle w:val="7"/>
              <w:ind w:left="166"/>
              <w:rPr>
                <w:sz w:val="15"/>
              </w:rPr>
            </w:pPr>
            <w:r>
              <w:rPr>
                <w:sz w:val="15"/>
              </w:rPr>
              <w:t>重点事项</w:t>
            </w:r>
          </w:p>
        </w:tc>
        <w:tc>
          <w:tcPr>
            <w:tcW w:w="65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5"/>
              </w:rPr>
            </w:pPr>
          </w:p>
          <w:p>
            <w:pPr>
              <w:pStyle w:val="7"/>
              <w:ind w:left="99"/>
              <w:rPr>
                <w:sz w:val="15"/>
              </w:rPr>
            </w:pPr>
            <w:r>
              <w:rPr>
                <w:sz w:val="15"/>
              </w:rPr>
              <w:t>不定向</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7"/>
              </w:rPr>
            </w:pPr>
          </w:p>
          <w:p>
            <w:pPr>
              <w:pStyle w:val="7"/>
              <w:spacing w:before="1" w:line="225" w:lineRule="auto"/>
              <w:ind w:left="32" w:right="19"/>
              <w:jc w:val="center"/>
              <w:rPr>
                <w:sz w:val="15"/>
              </w:rPr>
            </w:pPr>
            <w:r>
              <w:rPr>
                <w:w w:val="99"/>
                <w:sz w:val="15"/>
              </w:rPr>
              <w:t>近2年在浙开展测绘活动的测绘资质单位及测绘人员</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3"/>
              </w:rPr>
            </w:pPr>
          </w:p>
          <w:p>
            <w:pPr>
              <w:pStyle w:val="7"/>
              <w:spacing w:line="191" w:lineRule="exact"/>
              <w:ind w:left="69"/>
              <w:rPr>
                <w:sz w:val="15"/>
              </w:rPr>
            </w:pPr>
            <w:r>
              <w:rPr>
                <w:sz w:val="15"/>
              </w:rPr>
              <w:t>现场检查</w:t>
            </w:r>
          </w:p>
          <w:p>
            <w:pPr>
              <w:pStyle w:val="7"/>
              <w:spacing w:before="23" w:line="184" w:lineRule="exact"/>
              <w:ind w:left="219" w:right="58" w:hanging="150"/>
              <w:rPr>
                <w:sz w:val="15"/>
              </w:rPr>
            </w:pPr>
            <w:r>
              <w:rPr>
                <w:w w:val="99"/>
                <w:sz w:val="15"/>
              </w:rPr>
              <w:t>、书面检查等</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2" w:line="225" w:lineRule="auto"/>
              <w:ind w:left="69" w:right="58"/>
              <w:jc w:val="both"/>
              <w:rPr>
                <w:sz w:val="15"/>
              </w:rPr>
            </w:pPr>
            <w:r>
              <w:rPr>
                <w:w w:val="99"/>
                <w:sz w:val="15"/>
              </w:rPr>
              <w:t>省抽查甲乙级测绘资质单位</w:t>
            </w:r>
          </w:p>
          <w:p>
            <w:pPr>
              <w:pStyle w:val="7"/>
              <w:spacing w:before="1" w:line="225" w:lineRule="auto"/>
              <w:ind w:left="69" w:right="56"/>
              <w:jc w:val="both"/>
              <w:rPr>
                <w:sz w:val="15"/>
              </w:rPr>
            </w:pPr>
            <w:r>
              <w:rPr>
                <w:spacing w:val="2"/>
                <w:w w:val="99"/>
                <w:sz w:val="15"/>
              </w:rPr>
              <w:t>3</w:t>
            </w:r>
            <w:r>
              <w:rPr>
                <w:spacing w:val="-1"/>
                <w:w w:val="99"/>
                <w:sz w:val="15"/>
              </w:rPr>
              <w:t>0</w:t>
            </w:r>
            <w:r>
              <w:rPr>
                <w:w w:val="99"/>
                <w:sz w:val="15"/>
              </w:rPr>
              <w:t>家，市县根据实际情况确定对象数</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5"/>
              </w:rPr>
            </w:pPr>
          </w:p>
          <w:p>
            <w:pPr>
              <w:pStyle w:val="7"/>
              <w:ind w:left="142"/>
              <w:rPr>
                <w:sz w:val="15"/>
              </w:rPr>
            </w:pPr>
            <w:r>
              <w:rPr>
                <w:sz w:val="15"/>
              </w:rPr>
              <w:t>4-11月</w:t>
            </w:r>
          </w:p>
        </w:tc>
        <w:tc>
          <w:tcPr>
            <w:tcW w:w="1028"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2" w:line="225" w:lineRule="auto"/>
              <w:ind w:left="62" w:right="48"/>
              <w:jc w:val="both"/>
              <w:rPr>
                <w:sz w:val="15"/>
              </w:rPr>
            </w:pPr>
            <w:r>
              <w:rPr>
                <w:w w:val="99"/>
                <w:sz w:val="15"/>
              </w:rPr>
              <w:t>高风险对象抽查比例10</w:t>
            </w:r>
            <w:r>
              <w:rPr>
                <w:spacing w:val="-1"/>
                <w:w w:val="99"/>
                <w:sz w:val="15"/>
              </w:rPr>
              <w:t>0</w:t>
            </w:r>
            <w:r>
              <w:rPr>
                <w:w w:val="99"/>
                <w:sz w:val="15"/>
              </w:rPr>
              <w:t>%，高风险单位包括：上年度抽查问题整改单位、低信用等级单位等。</w:t>
            </w:r>
          </w:p>
        </w:tc>
        <w:tc>
          <w:tcPr>
            <w:tcW w:w="1093"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5"/>
              </w:rPr>
            </w:pPr>
          </w:p>
          <w:p>
            <w:pPr>
              <w:pStyle w:val="7"/>
              <w:ind w:left="375" w:right="362"/>
              <w:jc w:val="center"/>
              <w:rPr>
                <w:sz w:val="15"/>
              </w:rPr>
            </w:pPr>
            <w:r>
              <w:rPr>
                <w:sz w:val="15"/>
              </w:rPr>
              <w:t>不同</w:t>
            </w:r>
          </w:p>
        </w:tc>
        <w:tc>
          <w:tcPr>
            <w:tcW w:w="827"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7"/>
              </w:rPr>
            </w:pPr>
          </w:p>
          <w:p>
            <w:pPr>
              <w:pStyle w:val="7"/>
              <w:spacing w:before="1" w:line="225" w:lineRule="auto"/>
              <w:ind w:left="35" w:right="24"/>
              <w:jc w:val="center"/>
              <w:rPr>
                <w:sz w:val="15"/>
              </w:rPr>
            </w:pPr>
            <w:r>
              <w:rPr>
                <w:w w:val="99"/>
                <w:sz w:val="15"/>
              </w:rPr>
              <w:t>市县自行制定检查计划，抽查测绘资质单位数一般不少于本地20%</w:t>
            </w:r>
          </w:p>
        </w:tc>
        <w:tc>
          <w:tcPr>
            <w:tcW w:w="744"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0"/>
              <w:rPr>
                <w:rFonts w:ascii="Times New Roman"/>
                <w:sz w:val="19"/>
              </w:rPr>
            </w:pPr>
          </w:p>
          <w:p>
            <w:pPr>
              <w:pStyle w:val="7"/>
              <w:spacing w:line="225" w:lineRule="auto"/>
              <w:ind w:left="71" w:right="55"/>
              <w:jc w:val="center"/>
              <w:rPr>
                <w:sz w:val="15"/>
              </w:rPr>
            </w:pPr>
            <w:r>
              <w:rPr>
                <w:w w:val="99"/>
                <w:sz w:val="15"/>
              </w:rPr>
              <w:t>国土测绘处、地理信息管理处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8"/>
              <w:rPr>
                <w:rFonts w:ascii="Times New Roman"/>
                <w:sz w:val="17"/>
              </w:rPr>
            </w:pPr>
          </w:p>
          <w:p>
            <w:pPr>
              <w:pStyle w:val="7"/>
              <w:spacing w:line="184" w:lineRule="exact"/>
              <w:ind w:left="224" w:right="59" w:hanging="150"/>
              <w:rPr>
                <w:sz w:val="15"/>
              </w:rPr>
            </w:pPr>
            <w:r>
              <w:rPr>
                <w:w w:val="99"/>
                <w:sz w:val="15"/>
              </w:rPr>
              <w:t>测绘活动情况检查</w:t>
            </w:r>
          </w:p>
        </w:tc>
        <w:tc>
          <w:tcPr>
            <w:tcW w:w="542" w:type="dxa"/>
          </w:tcPr>
          <w:p>
            <w:pPr>
              <w:pStyle w:val="7"/>
              <w:ind w:left="188"/>
              <w:rPr>
                <w:sz w:val="16"/>
              </w:rPr>
            </w:pPr>
            <w:r>
              <w:rPr>
                <w:w w:val="105"/>
                <w:sz w:val="16"/>
              </w:rPr>
              <w:t>15</w:t>
            </w:r>
          </w:p>
        </w:tc>
        <w:tc>
          <w:tcPr>
            <w:tcW w:w="4060" w:type="dxa"/>
          </w:tcPr>
          <w:p>
            <w:pPr>
              <w:pStyle w:val="7"/>
              <w:spacing w:before="6"/>
              <w:ind w:left="19"/>
              <w:rPr>
                <w:sz w:val="15"/>
              </w:rPr>
            </w:pPr>
            <w:r>
              <w:rPr>
                <w:sz w:val="15"/>
              </w:rPr>
              <w:t>对测绘资质业务开展情况的行政检查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16</w:t>
            </w:r>
          </w:p>
        </w:tc>
        <w:tc>
          <w:tcPr>
            <w:tcW w:w="4060" w:type="dxa"/>
          </w:tcPr>
          <w:p>
            <w:pPr>
              <w:pStyle w:val="7"/>
              <w:spacing w:before="6"/>
              <w:ind w:left="19"/>
              <w:rPr>
                <w:sz w:val="15"/>
              </w:rPr>
            </w:pPr>
            <w:r>
              <w:rPr>
                <w:sz w:val="15"/>
              </w:rPr>
              <w:t>对测绘资质单位中标项目的行政检查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17</w:t>
            </w:r>
          </w:p>
        </w:tc>
        <w:tc>
          <w:tcPr>
            <w:tcW w:w="4060" w:type="dxa"/>
          </w:tcPr>
          <w:p>
            <w:pPr>
              <w:pStyle w:val="7"/>
              <w:spacing w:before="6"/>
              <w:ind w:left="19"/>
              <w:rPr>
                <w:sz w:val="15"/>
              </w:rPr>
            </w:pPr>
            <w:r>
              <w:rPr>
                <w:sz w:val="15"/>
              </w:rPr>
              <w:t>对测绘项目招投标的行政检查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18</w:t>
            </w:r>
          </w:p>
        </w:tc>
        <w:tc>
          <w:tcPr>
            <w:tcW w:w="4060" w:type="dxa"/>
          </w:tcPr>
          <w:p>
            <w:pPr>
              <w:pStyle w:val="7"/>
              <w:spacing w:before="6"/>
              <w:ind w:left="19"/>
              <w:rPr>
                <w:sz w:val="15"/>
              </w:rPr>
            </w:pPr>
            <w:r>
              <w:rPr>
                <w:sz w:val="15"/>
              </w:rPr>
              <w:t>对测绘项目发包、分包情况的行政检查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19</w:t>
            </w:r>
          </w:p>
        </w:tc>
        <w:tc>
          <w:tcPr>
            <w:tcW w:w="4060" w:type="dxa"/>
          </w:tcPr>
          <w:p>
            <w:pPr>
              <w:pStyle w:val="7"/>
              <w:spacing w:before="6"/>
              <w:ind w:left="19"/>
              <w:rPr>
                <w:sz w:val="15"/>
              </w:rPr>
            </w:pPr>
            <w:r>
              <w:rPr>
                <w:sz w:val="15"/>
              </w:rPr>
              <w:t>对测绘项目发包单位发包行为的行政检查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20</w:t>
            </w:r>
          </w:p>
        </w:tc>
        <w:tc>
          <w:tcPr>
            <w:tcW w:w="4060" w:type="dxa"/>
          </w:tcPr>
          <w:p>
            <w:pPr>
              <w:pStyle w:val="7"/>
              <w:spacing w:before="6"/>
              <w:ind w:left="19"/>
              <w:rPr>
                <w:sz w:val="15"/>
              </w:rPr>
            </w:pPr>
            <w:r>
              <w:rPr>
                <w:sz w:val="15"/>
              </w:rPr>
              <w:t>对测绘执业资格（含注册测绘师）的行政检查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8" w:hRule="exact"/>
        </w:trPr>
        <w:tc>
          <w:tcPr>
            <w:tcW w:w="551" w:type="dxa"/>
            <w:vMerge w:val="continue"/>
          </w:tcPr>
          <w:p/>
        </w:tc>
        <w:tc>
          <w:tcPr>
            <w:tcW w:w="809" w:type="dxa"/>
            <w:vMerge w:val="continue"/>
          </w:tcPr>
          <w:p/>
        </w:tc>
        <w:tc>
          <w:tcPr>
            <w:tcW w:w="900" w:type="dxa"/>
            <w:vMerge w:val="continue"/>
          </w:tcPr>
          <w:p/>
        </w:tc>
        <w:tc>
          <w:tcPr>
            <w:tcW w:w="542" w:type="dxa"/>
          </w:tcPr>
          <w:p>
            <w:pPr>
              <w:pStyle w:val="7"/>
              <w:ind w:left="188"/>
              <w:rPr>
                <w:sz w:val="16"/>
              </w:rPr>
            </w:pPr>
            <w:r>
              <w:rPr>
                <w:w w:val="105"/>
                <w:sz w:val="16"/>
              </w:rPr>
              <w:t>21</w:t>
            </w:r>
          </w:p>
        </w:tc>
        <w:tc>
          <w:tcPr>
            <w:tcW w:w="4060" w:type="dxa"/>
          </w:tcPr>
          <w:p>
            <w:pPr>
              <w:pStyle w:val="7"/>
              <w:spacing w:before="6"/>
              <w:ind w:left="19"/>
              <w:rPr>
                <w:sz w:val="15"/>
              </w:rPr>
            </w:pPr>
            <w:r>
              <w:rPr>
                <w:sz w:val="15"/>
              </w:rPr>
              <w:t>对进行测绘活动的测绘人员持证情况的行政检查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restart"/>
          </w:tcPr>
          <w:p>
            <w:pPr>
              <w:pStyle w:val="7"/>
              <w:rPr>
                <w:rFonts w:ascii="Times New Roman"/>
                <w:sz w:val="14"/>
              </w:rPr>
            </w:pPr>
          </w:p>
          <w:p>
            <w:pPr>
              <w:pStyle w:val="7"/>
              <w:spacing w:before="118" w:line="186" w:lineRule="exact"/>
              <w:ind w:left="224" w:right="59" w:hanging="150"/>
              <w:rPr>
                <w:sz w:val="15"/>
              </w:rPr>
            </w:pPr>
            <w:r>
              <w:rPr>
                <w:w w:val="99"/>
                <w:sz w:val="15"/>
              </w:rPr>
              <w:t>测绘成果质量检查</w:t>
            </w:r>
          </w:p>
        </w:tc>
        <w:tc>
          <w:tcPr>
            <w:tcW w:w="542" w:type="dxa"/>
          </w:tcPr>
          <w:p>
            <w:pPr>
              <w:pStyle w:val="7"/>
              <w:spacing w:before="31"/>
              <w:ind w:left="188"/>
              <w:rPr>
                <w:sz w:val="16"/>
              </w:rPr>
            </w:pPr>
            <w:r>
              <w:rPr>
                <w:w w:val="105"/>
                <w:sz w:val="16"/>
              </w:rPr>
              <w:t>22</w:t>
            </w:r>
          </w:p>
        </w:tc>
        <w:tc>
          <w:tcPr>
            <w:tcW w:w="4060" w:type="dxa"/>
          </w:tcPr>
          <w:p>
            <w:pPr>
              <w:pStyle w:val="7"/>
              <w:spacing w:before="36"/>
              <w:ind w:left="19"/>
              <w:rPr>
                <w:sz w:val="15"/>
              </w:rPr>
            </w:pPr>
            <w:r>
              <w:rPr>
                <w:sz w:val="15"/>
              </w:rPr>
              <w:t>对测绘成果质量的行政检查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0"/>
              <w:ind w:left="188"/>
              <w:rPr>
                <w:sz w:val="16"/>
              </w:rPr>
            </w:pPr>
            <w:r>
              <w:rPr>
                <w:w w:val="105"/>
                <w:sz w:val="16"/>
              </w:rPr>
              <w:t>23</w:t>
            </w:r>
          </w:p>
        </w:tc>
        <w:tc>
          <w:tcPr>
            <w:tcW w:w="4060" w:type="dxa"/>
          </w:tcPr>
          <w:p>
            <w:pPr>
              <w:pStyle w:val="7"/>
              <w:spacing w:before="36"/>
              <w:ind w:left="19"/>
              <w:rPr>
                <w:sz w:val="15"/>
              </w:rPr>
            </w:pPr>
            <w:r>
              <w:rPr>
                <w:sz w:val="15"/>
              </w:rPr>
              <w:t>对房产测绘项目质量的行政检查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0"/>
              <w:ind w:left="188"/>
              <w:rPr>
                <w:sz w:val="16"/>
              </w:rPr>
            </w:pPr>
            <w:r>
              <w:rPr>
                <w:w w:val="105"/>
                <w:sz w:val="16"/>
              </w:rPr>
              <w:t>24</w:t>
            </w:r>
          </w:p>
        </w:tc>
        <w:tc>
          <w:tcPr>
            <w:tcW w:w="4060" w:type="dxa"/>
          </w:tcPr>
          <w:p>
            <w:pPr>
              <w:pStyle w:val="7"/>
              <w:spacing w:before="36"/>
              <w:ind w:left="19"/>
              <w:rPr>
                <w:sz w:val="15"/>
              </w:rPr>
            </w:pPr>
            <w:r>
              <w:rPr>
                <w:sz w:val="15"/>
              </w:rPr>
              <w:t>对基础测绘项目实施情况的行政检查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2"/>
              <w:rPr>
                <w:rFonts w:ascii="Times New Roman"/>
                <w:sz w:val="16"/>
              </w:rPr>
            </w:pPr>
          </w:p>
          <w:p>
            <w:pPr>
              <w:pStyle w:val="7"/>
              <w:spacing w:line="184" w:lineRule="exact"/>
              <w:ind w:left="224" w:right="59" w:hanging="150"/>
              <w:rPr>
                <w:sz w:val="15"/>
              </w:rPr>
            </w:pPr>
            <w:r>
              <w:rPr>
                <w:w w:val="99"/>
                <w:sz w:val="15"/>
              </w:rPr>
              <w:t>地图管理监督检查</w:t>
            </w:r>
          </w:p>
        </w:tc>
        <w:tc>
          <w:tcPr>
            <w:tcW w:w="542" w:type="dxa"/>
          </w:tcPr>
          <w:p>
            <w:pPr>
              <w:pStyle w:val="7"/>
              <w:spacing w:before="31"/>
              <w:ind w:left="188"/>
              <w:rPr>
                <w:sz w:val="16"/>
              </w:rPr>
            </w:pPr>
            <w:r>
              <w:rPr>
                <w:w w:val="105"/>
                <w:sz w:val="16"/>
              </w:rPr>
              <w:t>25</w:t>
            </w:r>
          </w:p>
        </w:tc>
        <w:tc>
          <w:tcPr>
            <w:tcW w:w="4060" w:type="dxa"/>
          </w:tcPr>
          <w:p>
            <w:pPr>
              <w:pStyle w:val="7"/>
              <w:spacing w:before="36"/>
              <w:ind w:left="19"/>
              <w:rPr>
                <w:sz w:val="15"/>
              </w:rPr>
            </w:pPr>
            <w:r>
              <w:rPr>
                <w:sz w:val="15"/>
              </w:rPr>
              <w:t>对地图标名收费情况的行政检查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59"/>
              <w:ind w:left="188"/>
              <w:rPr>
                <w:sz w:val="16"/>
              </w:rPr>
            </w:pPr>
            <w:r>
              <w:rPr>
                <w:w w:val="105"/>
                <w:sz w:val="16"/>
              </w:rPr>
              <w:t>26</w:t>
            </w:r>
          </w:p>
        </w:tc>
        <w:tc>
          <w:tcPr>
            <w:tcW w:w="4060" w:type="dxa"/>
          </w:tcPr>
          <w:p>
            <w:pPr>
              <w:pStyle w:val="7"/>
              <w:spacing w:line="186" w:lineRule="exact"/>
              <w:ind w:left="19" w:right="124"/>
              <w:rPr>
                <w:sz w:val="15"/>
              </w:rPr>
            </w:pPr>
            <w:r>
              <w:rPr>
                <w:w w:val="99"/>
                <w:sz w:val="15"/>
              </w:rPr>
              <w:t>对互联网地图服务单位使用地图、新增内容核查情况的行政检查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8"/>
              <w:ind w:left="188"/>
              <w:rPr>
                <w:sz w:val="16"/>
              </w:rPr>
            </w:pPr>
            <w:r>
              <w:rPr>
                <w:w w:val="105"/>
                <w:sz w:val="16"/>
              </w:rPr>
              <w:t>27</w:t>
            </w:r>
          </w:p>
        </w:tc>
        <w:tc>
          <w:tcPr>
            <w:tcW w:w="4060" w:type="dxa"/>
          </w:tcPr>
          <w:p>
            <w:pPr>
              <w:pStyle w:val="7"/>
              <w:spacing w:before="44"/>
              <w:ind w:left="19"/>
              <w:rPr>
                <w:sz w:val="15"/>
              </w:rPr>
            </w:pPr>
            <w:r>
              <w:rPr>
                <w:sz w:val="15"/>
              </w:rPr>
              <w:t>对未标注审图号或送交样本的行政检查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59"/>
              <w:ind w:left="188"/>
              <w:rPr>
                <w:sz w:val="16"/>
              </w:rPr>
            </w:pPr>
            <w:r>
              <w:rPr>
                <w:w w:val="105"/>
                <w:sz w:val="16"/>
              </w:rPr>
              <w:t>28</w:t>
            </w:r>
          </w:p>
        </w:tc>
        <w:tc>
          <w:tcPr>
            <w:tcW w:w="4060" w:type="dxa"/>
          </w:tcPr>
          <w:p>
            <w:pPr>
              <w:pStyle w:val="7"/>
              <w:spacing w:before="1" w:line="184" w:lineRule="exact"/>
              <w:ind w:left="19" w:right="124"/>
              <w:rPr>
                <w:sz w:val="15"/>
              </w:rPr>
            </w:pPr>
            <w:r>
              <w:rPr>
                <w:w w:val="99"/>
                <w:sz w:val="15"/>
              </w:rPr>
              <w:t>对送审地图修改情况、互联网地图服务审图号有效期情况的行政检查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7" w:lineRule="exact"/>
              <w:ind w:left="188"/>
              <w:rPr>
                <w:sz w:val="16"/>
              </w:rPr>
            </w:pPr>
            <w:r>
              <w:rPr>
                <w:w w:val="105"/>
                <w:sz w:val="16"/>
              </w:rPr>
              <w:t>29</w:t>
            </w:r>
          </w:p>
        </w:tc>
        <w:tc>
          <w:tcPr>
            <w:tcW w:w="4060" w:type="dxa"/>
          </w:tcPr>
          <w:p>
            <w:pPr>
              <w:pStyle w:val="7"/>
              <w:spacing w:line="179" w:lineRule="exact"/>
              <w:ind w:left="19"/>
              <w:rPr>
                <w:sz w:val="15"/>
              </w:rPr>
            </w:pPr>
            <w:r>
              <w:rPr>
                <w:sz w:val="15"/>
              </w:rPr>
              <w:t>对审图号的行政检查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3" w:hRule="exact"/>
        </w:trPr>
        <w:tc>
          <w:tcPr>
            <w:tcW w:w="551" w:type="dxa"/>
            <w:vMerge w:val="continue"/>
          </w:tcPr>
          <w:p/>
        </w:tc>
        <w:tc>
          <w:tcPr>
            <w:tcW w:w="809" w:type="dxa"/>
            <w:vMerge w:val="continue"/>
          </w:tcPr>
          <w:p/>
        </w:tc>
        <w:tc>
          <w:tcPr>
            <w:tcW w:w="900" w:type="dxa"/>
            <w:vMerge w:val="continue"/>
          </w:tcPr>
          <w:p/>
        </w:tc>
        <w:tc>
          <w:tcPr>
            <w:tcW w:w="542" w:type="dxa"/>
          </w:tcPr>
          <w:p>
            <w:pPr>
              <w:pStyle w:val="7"/>
              <w:spacing w:line="187" w:lineRule="exact"/>
              <w:ind w:left="188"/>
              <w:rPr>
                <w:sz w:val="16"/>
              </w:rPr>
            </w:pPr>
            <w:r>
              <w:rPr>
                <w:w w:val="105"/>
                <w:sz w:val="16"/>
              </w:rPr>
              <w:t>30</w:t>
            </w:r>
          </w:p>
        </w:tc>
        <w:tc>
          <w:tcPr>
            <w:tcW w:w="4060" w:type="dxa"/>
          </w:tcPr>
          <w:p>
            <w:pPr>
              <w:pStyle w:val="7"/>
              <w:spacing w:line="179" w:lineRule="exact"/>
              <w:ind w:left="19"/>
              <w:rPr>
                <w:sz w:val="15"/>
              </w:rPr>
            </w:pPr>
            <w:r>
              <w:rPr>
                <w:sz w:val="15"/>
              </w:rPr>
              <w:t>对骗取、伪造、冒用审图文件、审图号的行政检查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3"/>
              <w:ind w:left="188"/>
              <w:rPr>
                <w:sz w:val="16"/>
              </w:rPr>
            </w:pPr>
            <w:r>
              <w:rPr>
                <w:w w:val="105"/>
                <w:sz w:val="16"/>
              </w:rPr>
              <w:t>31</w:t>
            </w:r>
          </w:p>
        </w:tc>
        <w:tc>
          <w:tcPr>
            <w:tcW w:w="4060" w:type="dxa"/>
          </w:tcPr>
          <w:p>
            <w:pPr>
              <w:pStyle w:val="7"/>
              <w:spacing w:before="29"/>
              <w:ind w:left="19"/>
              <w:rPr>
                <w:sz w:val="15"/>
              </w:rPr>
            </w:pPr>
            <w:r>
              <w:rPr>
                <w:sz w:val="15"/>
              </w:rPr>
              <w:t>对互联网地图服务新增内容的行政检查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59"/>
              <w:ind w:left="188"/>
              <w:rPr>
                <w:sz w:val="16"/>
              </w:rPr>
            </w:pPr>
            <w:r>
              <w:rPr>
                <w:w w:val="105"/>
                <w:sz w:val="16"/>
              </w:rPr>
              <w:t>32</w:t>
            </w:r>
          </w:p>
        </w:tc>
        <w:tc>
          <w:tcPr>
            <w:tcW w:w="4060" w:type="dxa"/>
          </w:tcPr>
          <w:p>
            <w:pPr>
              <w:pStyle w:val="7"/>
              <w:spacing w:before="1" w:line="184" w:lineRule="exact"/>
              <w:ind w:left="19" w:right="124"/>
              <w:rPr>
                <w:sz w:val="15"/>
              </w:rPr>
            </w:pPr>
            <w:r>
              <w:rPr>
                <w:w w:val="99"/>
                <w:sz w:val="15"/>
              </w:rPr>
              <w:t>对不需要送审的地图符合国家有关标准和规定情况的行政检查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3"/>
              <w:ind w:left="188"/>
              <w:rPr>
                <w:sz w:val="16"/>
              </w:rPr>
            </w:pPr>
            <w:r>
              <w:rPr>
                <w:w w:val="105"/>
                <w:sz w:val="16"/>
              </w:rPr>
              <w:t>33</w:t>
            </w:r>
          </w:p>
        </w:tc>
        <w:tc>
          <w:tcPr>
            <w:tcW w:w="4060" w:type="dxa"/>
          </w:tcPr>
          <w:p>
            <w:pPr>
              <w:pStyle w:val="7"/>
              <w:spacing w:before="29"/>
              <w:ind w:left="19"/>
              <w:rPr>
                <w:sz w:val="15"/>
              </w:rPr>
            </w:pPr>
            <w:r>
              <w:rPr>
                <w:sz w:val="15"/>
              </w:rPr>
              <w:t>对送审地图修改情况的行政检查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3"/>
              <w:ind w:left="188"/>
              <w:rPr>
                <w:sz w:val="16"/>
              </w:rPr>
            </w:pPr>
            <w:r>
              <w:rPr>
                <w:w w:val="105"/>
                <w:sz w:val="16"/>
              </w:rPr>
              <w:t>34</w:t>
            </w:r>
          </w:p>
        </w:tc>
        <w:tc>
          <w:tcPr>
            <w:tcW w:w="4060" w:type="dxa"/>
          </w:tcPr>
          <w:p>
            <w:pPr>
              <w:pStyle w:val="7"/>
              <w:spacing w:before="29"/>
              <w:ind w:left="19"/>
              <w:rPr>
                <w:sz w:val="15"/>
              </w:rPr>
            </w:pPr>
            <w:r>
              <w:rPr>
                <w:sz w:val="15"/>
              </w:rPr>
              <w:t>对地图或者地图产品销售的行政检查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23"/>
              <w:ind w:left="188"/>
              <w:rPr>
                <w:sz w:val="16"/>
              </w:rPr>
            </w:pPr>
            <w:r>
              <w:rPr>
                <w:w w:val="105"/>
                <w:sz w:val="16"/>
              </w:rPr>
              <w:t>35</w:t>
            </w:r>
          </w:p>
        </w:tc>
        <w:tc>
          <w:tcPr>
            <w:tcW w:w="4060" w:type="dxa"/>
          </w:tcPr>
          <w:p>
            <w:pPr>
              <w:pStyle w:val="7"/>
              <w:spacing w:before="29"/>
              <w:ind w:left="19"/>
              <w:rPr>
                <w:sz w:val="15"/>
              </w:rPr>
            </w:pPr>
            <w:r>
              <w:rPr>
                <w:sz w:val="15"/>
              </w:rPr>
              <w:t>对地图送审情况的行政检查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exact"/>
        </w:trPr>
        <w:tc>
          <w:tcPr>
            <w:tcW w:w="551" w:type="dxa"/>
            <w:vMerge w:val="continue"/>
          </w:tcPr>
          <w:p/>
        </w:tc>
        <w:tc>
          <w:tcPr>
            <w:tcW w:w="809" w:type="dxa"/>
            <w:vMerge w:val="continue"/>
          </w:tcPr>
          <w:p/>
        </w:tc>
        <w:tc>
          <w:tcPr>
            <w:tcW w:w="900"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0" w:line="184" w:lineRule="exact"/>
              <w:ind w:left="74" w:right="59"/>
              <w:rPr>
                <w:sz w:val="15"/>
              </w:rPr>
            </w:pPr>
            <w:r>
              <w:rPr>
                <w:w w:val="99"/>
                <w:sz w:val="15"/>
              </w:rPr>
              <w:t>涉密地理信息保密检查</w:t>
            </w:r>
          </w:p>
        </w:tc>
        <w:tc>
          <w:tcPr>
            <w:tcW w:w="542" w:type="dxa"/>
          </w:tcPr>
          <w:p>
            <w:pPr>
              <w:pStyle w:val="7"/>
              <w:spacing w:before="62"/>
              <w:ind w:left="188"/>
              <w:rPr>
                <w:sz w:val="16"/>
              </w:rPr>
            </w:pPr>
            <w:r>
              <w:rPr>
                <w:w w:val="105"/>
                <w:sz w:val="16"/>
              </w:rPr>
              <w:t>36</w:t>
            </w:r>
          </w:p>
        </w:tc>
        <w:tc>
          <w:tcPr>
            <w:tcW w:w="4060" w:type="dxa"/>
          </w:tcPr>
          <w:p>
            <w:pPr>
              <w:pStyle w:val="7"/>
              <w:spacing w:before="68"/>
              <w:ind w:left="19"/>
              <w:rPr>
                <w:sz w:val="15"/>
              </w:rPr>
            </w:pPr>
            <w:r>
              <w:rPr>
                <w:sz w:val="15"/>
              </w:rPr>
              <w:t>对涉密基础测绘成果使用法人或者其他组织的行政检查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01"/>
              <w:ind w:left="188"/>
              <w:rPr>
                <w:sz w:val="16"/>
              </w:rPr>
            </w:pPr>
            <w:r>
              <w:rPr>
                <w:w w:val="105"/>
                <w:sz w:val="16"/>
              </w:rPr>
              <w:t>37</w:t>
            </w:r>
          </w:p>
        </w:tc>
        <w:tc>
          <w:tcPr>
            <w:tcW w:w="4060" w:type="dxa"/>
          </w:tcPr>
          <w:p>
            <w:pPr>
              <w:pStyle w:val="7"/>
              <w:spacing w:before="39" w:line="186" w:lineRule="exact"/>
              <w:ind w:left="19" w:right="124"/>
              <w:rPr>
                <w:sz w:val="15"/>
              </w:rPr>
            </w:pPr>
            <w:r>
              <w:rPr>
                <w:w w:val="99"/>
                <w:sz w:val="15"/>
              </w:rPr>
              <w:t>对测绘成果保管单位向测绘成果的使用人提供测绘成果资料的行政检查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01"/>
              <w:ind w:left="188"/>
              <w:rPr>
                <w:sz w:val="16"/>
              </w:rPr>
            </w:pPr>
            <w:r>
              <w:rPr>
                <w:w w:val="105"/>
                <w:sz w:val="16"/>
              </w:rPr>
              <w:t>38</w:t>
            </w:r>
          </w:p>
        </w:tc>
        <w:tc>
          <w:tcPr>
            <w:tcW w:w="4060" w:type="dxa"/>
          </w:tcPr>
          <w:p>
            <w:pPr>
              <w:pStyle w:val="7"/>
              <w:spacing w:before="41" w:line="184" w:lineRule="exact"/>
              <w:ind w:left="19" w:right="124"/>
              <w:rPr>
                <w:sz w:val="15"/>
              </w:rPr>
            </w:pPr>
            <w:r>
              <w:rPr>
                <w:w w:val="99"/>
                <w:sz w:val="15"/>
              </w:rPr>
              <w:t>对测绘成果保管单位执行测绘成果资料保管制度情况的行政检查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01"/>
              <w:ind w:left="188"/>
              <w:rPr>
                <w:sz w:val="16"/>
              </w:rPr>
            </w:pPr>
            <w:r>
              <w:rPr>
                <w:w w:val="105"/>
                <w:sz w:val="16"/>
              </w:rPr>
              <w:t>39</w:t>
            </w:r>
          </w:p>
        </w:tc>
        <w:tc>
          <w:tcPr>
            <w:tcW w:w="4060" w:type="dxa"/>
          </w:tcPr>
          <w:p>
            <w:pPr>
              <w:pStyle w:val="7"/>
              <w:spacing w:before="39" w:line="186" w:lineRule="exact"/>
              <w:ind w:left="19" w:right="124"/>
              <w:rPr>
                <w:sz w:val="15"/>
              </w:rPr>
            </w:pPr>
            <w:r>
              <w:rPr>
                <w:w w:val="99"/>
                <w:sz w:val="15"/>
              </w:rPr>
              <w:t>对属于国家秘密的地理信息的获取、持有、提供、利用等进行登记、长期保存情况的行政检查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9"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101"/>
              <w:ind w:left="188"/>
              <w:rPr>
                <w:sz w:val="16"/>
              </w:rPr>
            </w:pPr>
            <w:r>
              <w:rPr>
                <w:w w:val="105"/>
                <w:sz w:val="16"/>
              </w:rPr>
              <w:t>40</w:t>
            </w:r>
          </w:p>
        </w:tc>
        <w:tc>
          <w:tcPr>
            <w:tcW w:w="4060" w:type="dxa"/>
          </w:tcPr>
          <w:p>
            <w:pPr>
              <w:pStyle w:val="7"/>
              <w:spacing w:before="39" w:line="186" w:lineRule="exact"/>
              <w:ind w:left="19" w:right="124"/>
              <w:rPr>
                <w:sz w:val="15"/>
              </w:rPr>
            </w:pPr>
            <w:r>
              <w:rPr>
                <w:w w:val="99"/>
                <w:sz w:val="15"/>
              </w:rPr>
              <w:t>对经审批对外提供属于国家秘密的测绘成果的单位进行行政检查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 w:hRule="exact"/>
        </w:trPr>
        <w:tc>
          <w:tcPr>
            <w:tcW w:w="551" w:type="dxa"/>
            <w:vMerge w:val="continue"/>
          </w:tcPr>
          <w:p/>
        </w:tc>
        <w:tc>
          <w:tcPr>
            <w:tcW w:w="809" w:type="dxa"/>
            <w:vMerge w:val="continue"/>
          </w:tcPr>
          <w:p/>
        </w:tc>
        <w:tc>
          <w:tcPr>
            <w:tcW w:w="900" w:type="dxa"/>
            <w:vMerge w:val="continue"/>
          </w:tcPr>
          <w:p/>
        </w:tc>
        <w:tc>
          <w:tcPr>
            <w:tcW w:w="542" w:type="dxa"/>
          </w:tcPr>
          <w:p>
            <w:pPr>
              <w:pStyle w:val="7"/>
              <w:spacing w:before="30"/>
              <w:ind w:left="188"/>
              <w:rPr>
                <w:sz w:val="16"/>
              </w:rPr>
            </w:pPr>
            <w:r>
              <w:rPr>
                <w:w w:val="105"/>
                <w:sz w:val="16"/>
              </w:rPr>
              <w:t>41</w:t>
            </w:r>
          </w:p>
        </w:tc>
        <w:tc>
          <w:tcPr>
            <w:tcW w:w="4060" w:type="dxa"/>
          </w:tcPr>
          <w:p>
            <w:pPr>
              <w:pStyle w:val="7"/>
              <w:spacing w:before="36"/>
              <w:ind w:left="19"/>
              <w:rPr>
                <w:sz w:val="15"/>
              </w:rPr>
            </w:pPr>
            <w:r>
              <w:rPr>
                <w:sz w:val="15"/>
              </w:rPr>
              <w:t>对使用属于国家秘密的测绘成果的行政检查</w:t>
            </w:r>
          </w:p>
        </w:tc>
        <w:tc>
          <w:tcPr>
            <w:tcW w:w="937" w:type="dxa"/>
            <w:vMerge w:val="continue"/>
          </w:tcPr>
          <w:p/>
        </w:tc>
        <w:tc>
          <w:tcPr>
            <w:tcW w:w="653" w:type="dxa"/>
            <w:vMerge w:val="continue"/>
          </w:tcPr>
          <w:p/>
        </w:tc>
        <w:tc>
          <w:tcPr>
            <w:tcW w:w="744" w:type="dxa"/>
            <w:vMerge w:val="continue"/>
          </w:tcPr>
          <w:p/>
        </w:tc>
        <w:tc>
          <w:tcPr>
            <w:tcW w:w="744" w:type="dxa"/>
            <w:vMerge w:val="continue"/>
          </w:tcPr>
          <w:p/>
        </w:tc>
        <w:tc>
          <w:tcPr>
            <w:tcW w:w="744" w:type="dxa"/>
            <w:vMerge w:val="continue"/>
          </w:tcPr>
          <w:p/>
        </w:tc>
        <w:tc>
          <w:tcPr>
            <w:tcW w:w="744" w:type="dxa"/>
            <w:vMerge w:val="continue"/>
          </w:tcPr>
          <w:p/>
        </w:tc>
        <w:tc>
          <w:tcPr>
            <w:tcW w:w="1028" w:type="dxa"/>
            <w:vMerge w:val="continue"/>
          </w:tcPr>
          <w:p/>
        </w:tc>
        <w:tc>
          <w:tcPr>
            <w:tcW w:w="1093" w:type="dxa"/>
            <w:vMerge w:val="continue"/>
          </w:tcPr>
          <w:p/>
        </w:tc>
        <w:tc>
          <w:tcPr>
            <w:tcW w:w="827" w:type="dxa"/>
            <w:vMerge w:val="continue"/>
          </w:tcPr>
          <w:p/>
        </w:tc>
        <w:tc>
          <w:tcPr>
            <w:tcW w:w="744" w:type="dxa"/>
            <w:vMerge w:val="continue"/>
          </w:tcPr>
          <w:p/>
        </w:tc>
      </w:tr>
    </w:tbl>
    <w:p>
      <w:pPr>
        <w:spacing w:after="0"/>
        <w:sectPr>
          <w:pgSz w:w="16840" w:h="11910" w:orient="landscape"/>
          <w:pgMar w:top="1100" w:right="740" w:bottom="280" w:left="740" w:header="720" w:footer="720" w:gutter="0"/>
        </w:sectPr>
      </w:pPr>
    </w:p>
    <w:p>
      <w:pPr>
        <w:pStyle w:val="2"/>
        <w:rPr>
          <w:rFonts w:ascii="Times New Roman"/>
          <w:sz w:val="20"/>
        </w:rPr>
      </w:pPr>
    </w:p>
    <w:p>
      <w:pPr>
        <w:pStyle w:val="2"/>
        <w:spacing w:before="5" w:after="1"/>
        <w:rPr>
          <w:rFonts w:ascii="Times New Roman"/>
          <w:sz w:val="19"/>
        </w:rPr>
      </w:pPr>
    </w:p>
    <w:tbl>
      <w:tblPr>
        <w:tblStyle w:val="3"/>
        <w:tblW w:w="15121"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1"/>
        <w:gridCol w:w="809"/>
        <w:gridCol w:w="900"/>
        <w:gridCol w:w="4602"/>
        <w:gridCol w:w="1590"/>
        <w:gridCol w:w="1488"/>
        <w:gridCol w:w="3610"/>
        <w:gridCol w:w="1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8" w:hRule="exact"/>
        </w:trPr>
        <w:tc>
          <w:tcPr>
            <w:tcW w:w="15121" w:type="dxa"/>
            <w:gridSpan w:val="8"/>
          </w:tcPr>
          <w:p>
            <w:pPr>
              <w:pStyle w:val="7"/>
              <w:spacing w:before="147"/>
              <w:ind w:left="5128" w:right="5116"/>
              <w:jc w:val="center"/>
              <w:rPr>
                <w:b/>
                <w:sz w:val="24"/>
              </w:rPr>
            </w:pPr>
            <w:r>
              <w:rPr>
                <w:b/>
                <w:sz w:val="24"/>
              </w:rPr>
              <w:t>三、市县两级各自制定抽查计划任务的事项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8" w:hRule="exact"/>
        </w:trPr>
        <w:tc>
          <w:tcPr>
            <w:tcW w:w="1360" w:type="dxa"/>
            <w:gridSpan w:val="2"/>
          </w:tcPr>
          <w:p>
            <w:pPr>
              <w:pStyle w:val="7"/>
              <w:spacing w:before="37"/>
              <w:ind w:left="317"/>
              <w:rPr>
                <w:b/>
                <w:sz w:val="18"/>
              </w:rPr>
            </w:pPr>
            <w:r>
              <w:rPr>
                <w:b/>
                <w:sz w:val="18"/>
              </w:rPr>
              <w:t>抽查类别</w:t>
            </w:r>
          </w:p>
        </w:tc>
        <w:tc>
          <w:tcPr>
            <w:tcW w:w="7092" w:type="dxa"/>
            <w:gridSpan w:val="3"/>
          </w:tcPr>
          <w:p>
            <w:pPr>
              <w:pStyle w:val="7"/>
              <w:spacing w:before="37"/>
              <w:ind w:left="3161" w:right="3153"/>
              <w:jc w:val="center"/>
              <w:rPr>
                <w:b/>
                <w:sz w:val="18"/>
              </w:rPr>
            </w:pPr>
            <w:r>
              <w:rPr>
                <w:b/>
                <w:sz w:val="18"/>
              </w:rPr>
              <w:t>抽查事项</w:t>
            </w:r>
          </w:p>
        </w:tc>
        <w:tc>
          <w:tcPr>
            <w:tcW w:w="1488" w:type="dxa"/>
            <w:vMerge w:val="restart"/>
          </w:tcPr>
          <w:p>
            <w:pPr>
              <w:pStyle w:val="7"/>
              <w:spacing w:before="142" w:line="218" w:lineRule="exact"/>
              <w:ind w:left="471" w:right="98" w:hanging="362"/>
              <w:rPr>
                <w:b/>
                <w:sz w:val="18"/>
              </w:rPr>
            </w:pPr>
            <w:r>
              <w:rPr>
                <w:b/>
                <w:w w:val="99"/>
                <w:sz w:val="18"/>
              </w:rPr>
              <w:t>关</w:t>
            </w:r>
            <w:r>
              <w:rPr>
                <w:b/>
                <w:spacing w:val="1"/>
                <w:w w:val="99"/>
                <w:sz w:val="18"/>
              </w:rPr>
              <w:t>联</w:t>
            </w:r>
            <w:r>
              <w:rPr>
                <w:b/>
                <w:w w:val="99"/>
                <w:sz w:val="18"/>
              </w:rPr>
              <w:t>信</w:t>
            </w:r>
            <w:r>
              <w:rPr>
                <w:b/>
                <w:spacing w:val="1"/>
                <w:w w:val="99"/>
                <w:sz w:val="18"/>
              </w:rPr>
              <w:t>用风</w:t>
            </w:r>
            <w:r>
              <w:rPr>
                <w:b/>
                <w:w w:val="99"/>
                <w:sz w:val="18"/>
              </w:rPr>
              <w:t>险规</w:t>
            </w:r>
            <w:r>
              <w:rPr>
                <w:b/>
                <w:spacing w:val="1"/>
                <w:w w:val="99"/>
                <w:sz w:val="18"/>
              </w:rPr>
              <w:t>则要求</w:t>
            </w:r>
          </w:p>
        </w:tc>
        <w:tc>
          <w:tcPr>
            <w:tcW w:w="3610" w:type="dxa"/>
            <w:vMerge w:val="restart"/>
          </w:tcPr>
          <w:p>
            <w:pPr>
              <w:pStyle w:val="7"/>
              <w:spacing w:before="8"/>
              <w:rPr>
                <w:rFonts w:ascii="Times New Roman"/>
                <w:sz w:val="18"/>
              </w:rPr>
            </w:pPr>
          </w:p>
          <w:p>
            <w:pPr>
              <w:pStyle w:val="7"/>
              <w:ind w:left="1169"/>
              <w:rPr>
                <w:b/>
                <w:sz w:val="18"/>
              </w:rPr>
            </w:pPr>
            <w:r>
              <w:rPr>
                <w:b/>
                <w:sz w:val="18"/>
              </w:rPr>
              <w:t>市县局抽查要求</w:t>
            </w:r>
          </w:p>
        </w:tc>
        <w:tc>
          <w:tcPr>
            <w:tcW w:w="1571" w:type="dxa"/>
            <w:vMerge w:val="restart"/>
          </w:tcPr>
          <w:p>
            <w:pPr>
              <w:pStyle w:val="7"/>
              <w:spacing w:before="8"/>
              <w:rPr>
                <w:rFonts w:ascii="Times New Roman"/>
                <w:sz w:val="18"/>
              </w:rPr>
            </w:pPr>
          </w:p>
          <w:p>
            <w:pPr>
              <w:pStyle w:val="7"/>
              <w:ind w:left="241"/>
              <w:rPr>
                <w:b/>
                <w:sz w:val="18"/>
              </w:rPr>
            </w:pPr>
            <w:r>
              <w:rPr>
                <w:b/>
                <w:sz w:val="18"/>
              </w:rPr>
              <w:t>省厅责任处室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8" w:hRule="exact"/>
        </w:trPr>
        <w:tc>
          <w:tcPr>
            <w:tcW w:w="551" w:type="dxa"/>
          </w:tcPr>
          <w:p>
            <w:pPr>
              <w:pStyle w:val="7"/>
              <w:spacing w:before="38"/>
              <w:ind w:left="92"/>
              <w:rPr>
                <w:b/>
                <w:sz w:val="18"/>
              </w:rPr>
            </w:pPr>
            <w:r>
              <w:rPr>
                <w:b/>
                <w:sz w:val="18"/>
              </w:rPr>
              <w:t>序号</w:t>
            </w:r>
          </w:p>
        </w:tc>
        <w:tc>
          <w:tcPr>
            <w:tcW w:w="809" w:type="dxa"/>
          </w:tcPr>
          <w:p>
            <w:pPr>
              <w:pStyle w:val="7"/>
              <w:spacing w:before="38"/>
              <w:ind w:left="223"/>
              <w:rPr>
                <w:b/>
                <w:sz w:val="18"/>
              </w:rPr>
            </w:pPr>
            <w:r>
              <w:rPr>
                <w:b/>
                <w:sz w:val="18"/>
              </w:rPr>
              <w:t>名称</w:t>
            </w:r>
          </w:p>
        </w:tc>
        <w:tc>
          <w:tcPr>
            <w:tcW w:w="900" w:type="dxa"/>
          </w:tcPr>
          <w:p>
            <w:pPr>
              <w:pStyle w:val="7"/>
              <w:spacing w:before="38"/>
              <w:ind w:left="247" w:right="236"/>
              <w:jc w:val="center"/>
              <w:rPr>
                <w:b/>
                <w:sz w:val="18"/>
              </w:rPr>
            </w:pPr>
            <w:r>
              <w:rPr>
                <w:b/>
                <w:sz w:val="18"/>
              </w:rPr>
              <w:t>序号</w:t>
            </w:r>
          </w:p>
        </w:tc>
        <w:tc>
          <w:tcPr>
            <w:tcW w:w="4602" w:type="dxa"/>
          </w:tcPr>
          <w:p>
            <w:pPr>
              <w:pStyle w:val="7"/>
              <w:spacing w:before="38"/>
              <w:ind w:left="764" w:right="755"/>
              <w:jc w:val="center"/>
              <w:rPr>
                <w:b/>
                <w:sz w:val="18"/>
              </w:rPr>
            </w:pPr>
            <w:r>
              <w:rPr>
                <w:b/>
                <w:sz w:val="18"/>
              </w:rPr>
              <w:t>事项名称</w:t>
            </w:r>
          </w:p>
        </w:tc>
        <w:tc>
          <w:tcPr>
            <w:tcW w:w="1590" w:type="dxa"/>
          </w:tcPr>
          <w:p>
            <w:pPr>
              <w:pStyle w:val="7"/>
              <w:spacing w:before="38"/>
              <w:ind w:right="419"/>
              <w:jc w:val="right"/>
              <w:rPr>
                <w:b/>
                <w:sz w:val="18"/>
              </w:rPr>
            </w:pPr>
            <w:r>
              <w:rPr>
                <w:b/>
                <w:w w:val="95"/>
                <w:sz w:val="18"/>
              </w:rPr>
              <w:t>事项类别</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9"/>
              <w:rPr>
                <w:rFonts w:ascii="Times New Roman"/>
                <w:sz w:val="18"/>
              </w:rPr>
            </w:pPr>
          </w:p>
          <w:p>
            <w:pPr>
              <w:pStyle w:val="7"/>
              <w:ind w:left="11"/>
              <w:jc w:val="center"/>
              <w:rPr>
                <w:sz w:val="15"/>
              </w:rPr>
            </w:pPr>
            <w:r>
              <w:rPr>
                <w:w w:val="99"/>
                <w:sz w:val="15"/>
              </w:rPr>
              <w:t>1</w:t>
            </w:r>
          </w:p>
        </w:tc>
        <w:tc>
          <w:tcPr>
            <w:tcW w:w="809" w:type="dxa"/>
            <w:vMerge w:val="restart"/>
          </w:tcPr>
          <w:p>
            <w:pPr>
              <w:pStyle w:val="7"/>
              <w:rPr>
                <w:rFonts w:ascii="Times New Roman"/>
                <w:sz w:val="14"/>
              </w:rPr>
            </w:pPr>
          </w:p>
          <w:p>
            <w:pPr>
              <w:pStyle w:val="7"/>
              <w:rPr>
                <w:rFonts w:ascii="Times New Roman"/>
                <w:sz w:val="14"/>
              </w:rPr>
            </w:pPr>
          </w:p>
          <w:p>
            <w:pPr>
              <w:pStyle w:val="7"/>
              <w:rPr>
                <w:rFonts w:ascii="Times New Roman"/>
                <w:sz w:val="14"/>
              </w:rPr>
            </w:pPr>
          </w:p>
          <w:p>
            <w:pPr>
              <w:pStyle w:val="7"/>
              <w:rPr>
                <w:rFonts w:ascii="Times New Roman"/>
                <w:sz w:val="14"/>
              </w:rPr>
            </w:pPr>
          </w:p>
          <w:p>
            <w:pPr>
              <w:pStyle w:val="7"/>
              <w:spacing w:before="11"/>
              <w:rPr>
                <w:rFonts w:ascii="Times New Roman"/>
                <w:sz w:val="12"/>
              </w:rPr>
            </w:pPr>
          </w:p>
          <w:p>
            <w:pPr>
              <w:pStyle w:val="7"/>
              <w:spacing w:line="186" w:lineRule="exact"/>
              <w:ind w:left="177" w:right="14" w:hanging="150"/>
              <w:rPr>
                <w:sz w:val="15"/>
              </w:rPr>
            </w:pPr>
            <w:r>
              <w:rPr>
                <w:w w:val="99"/>
                <w:sz w:val="15"/>
              </w:rPr>
              <w:t>土地复垦监督检查</w:t>
            </w:r>
          </w:p>
        </w:tc>
        <w:tc>
          <w:tcPr>
            <w:tcW w:w="900" w:type="dxa"/>
          </w:tcPr>
          <w:p>
            <w:pPr>
              <w:pStyle w:val="7"/>
              <w:spacing w:before="16"/>
              <w:ind w:left="10"/>
              <w:jc w:val="center"/>
              <w:rPr>
                <w:sz w:val="16"/>
              </w:rPr>
            </w:pPr>
            <w:r>
              <w:rPr>
                <w:w w:val="103"/>
                <w:sz w:val="16"/>
              </w:rPr>
              <w:t>1</w:t>
            </w:r>
          </w:p>
        </w:tc>
        <w:tc>
          <w:tcPr>
            <w:tcW w:w="4602" w:type="dxa"/>
          </w:tcPr>
          <w:p>
            <w:pPr>
              <w:pStyle w:val="7"/>
              <w:spacing w:before="16"/>
              <w:ind w:left="767" w:right="755"/>
              <w:jc w:val="center"/>
              <w:rPr>
                <w:sz w:val="16"/>
              </w:rPr>
            </w:pPr>
            <w:r>
              <w:rPr>
                <w:w w:val="105"/>
                <w:sz w:val="16"/>
              </w:rPr>
              <w:t>对土地复垦费用落实的行政检查</w:t>
            </w:r>
          </w:p>
        </w:tc>
        <w:tc>
          <w:tcPr>
            <w:tcW w:w="1590" w:type="dxa"/>
          </w:tcPr>
          <w:p>
            <w:pPr>
              <w:pStyle w:val="7"/>
              <w:spacing w:before="16"/>
              <w:ind w:right="449"/>
              <w:jc w:val="right"/>
              <w:rPr>
                <w:sz w:val="16"/>
              </w:rPr>
            </w:pPr>
            <w:r>
              <w:rPr>
                <w:sz w:val="16"/>
              </w:rPr>
              <w:t>一般事项</w:t>
            </w:r>
          </w:p>
        </w:tc>
        <w:tc>
          <w:tcPr>
            <w:tcW w:w="1488" w:type="dxa"/>
            <w:vMerge w:val="restart"/>
          </w:tcPr>
          <w:p>
            <w:pPr>
              <w:pStyle w:val="7"/>
              <w:rPr>
                <w:rFonts w:ascii="Times New Roman"/>
                <w:sz w:val="16"/>
              </w:rPr>
            </w:pPr>
          </w:p>
          <w:p>
            <w:pPr>
              <w:pStyle w:val="7"/>
              <w:rPr>
                <w:rFonts w:ascii="Times New Roman"/>
                <w:sz w:val="16"/>
              </w:rPr>
            </w:pPr>
          </w:p>
          <w:p>
            <w:pPr>
              <w:pStyle w:val="7"/>
              <w:spacing w:before="4"/>
              <w:rPr>
                <w:rFonts w:ascii="Times New Roman"/>
                <w:sz w:val="16"/>
              </w:rPr>
            </w:pPr>
          </w:p>
          <w:p>
            <w:pPr>
              <w:pStyle w:val="7"/>
              <w:spacing w:line="232" w:lineRule="auto"/>
              <w:ind w:left="81" w:right="68"/>
              <w:jc w:val="both"/>
              <w:rPr>
                <w:sz w:val="16"/>
              </w:rPr>
            </w:pPr>
            <w:r>
              <w:rPr>
                <w:w w:val="103"/>
                <w:sz w:val="16"/>
              </w:rPr>
              <w:t>抽</w:t>
            </w:r>
            <w:r>
              <w:rPr>
                <w:spacing w:val="-1"/>
                <w:w w:val="103"/>
                <w:sz w:val="16"/>
              </w:rPr>
              <w:t>查</w:t>
            </w:r>
            <w:r>
              <w:rPr>
                <w:w w:val="103"/>
                <w:sz w:val="16"/>
              </w:rPr>
              <w:t>任</w:t>
            </w:r>
            <w:r>
              <w:rPr>
                <w:spacing w:val="-1"/>
                <w:w w:val="103"/>
                <w:sz w:val="16"/>
              </w:rPr>
              <w:t>务</w:t>
            </w:r>
            <w:r>
              <w:rPr>
                <w:w w:val="103"/>
                <w:sz w:val="16"/>
              </w:rPr>
              <w:t>均</w:t>
            </w:r>
            <w:r>
              <w:rPr>
                <w:spacing w:val="-1"/>
                <w:w w:val="103"/>
                <w:sz w:val="16"/>
              </w:rPr>
              <w:t>应</w:t>
            </w:r>
            <w:r>
              <w:rPr>
                <w:w w:val="103"/>
                <w:sz w:val="16"/>
              </w:rPr>
              <w:t>设置关</w:t>
            </w:r>
            <w:r>
              <w:rPr>
                <w:spacing w:val="-1"/>
                <w:w w:val="103"/>
                <w:sz w:val="16"/>
              </w:rPr>
              <w:t>联</w:t>
            </w:r>
            <w:r>
              <w:rPr>
                <w:w w:val="103"/>
                <w:sz w:val="16"/>
              </w:rPr>
              <w:t>信</w:t>
            </w:r>
            <w:r>
              <w:rPr>
                <w:spacing w:val="-1"/>
                <w:w w:val="103"/>
                <w:sz w:val="16"/>
              </w:rPr>
              <w:t>用</w:t>
            </w:r>
            <w:r>
              <w:rPr>
                <w:w w:val="103"/>
                <w:sz w:val="16"/>
              </w:rPr>
              <w:t>规</w:t>
            </w:r>
            <w:r>
              <w:rPr>
                <w:spacing w:val="-1"/>
                <w:w w:val="103"/>
                <w:sz w:val="16"/>
              </w:rPr>
              <w:t>则</w:t>
            </w:r>
            <w:r>
              <w:rPr>
                <w:spacing w:val="1"/>
                <w:w w:val="103"/>
                <w:sz w:val="16"/>
              </w:rPr>
              <w:t>，</w:t>
            </w:r>
            <w:r>
              <w:rPr>
                <w:w w:val="103"/>
                <w:sz w:val="16"/>
              </w:rPr>
              <w:t>具体</w:t>
            </w:r>
            <w:r>
              <w:rPr>
                <w:spacing w:val="-1"/>
                <w:w w:val="103"/>
                <w:sz w:val="16"/>
              </w:rPr>
              <w:t>比</w:t>
            </w:r>
            <w:r>
              <w:rPr>
                <w:w w:val="103"/>
                <w:sz w:val="16"/>
              </w:rPr>
              <w:t>例</w:t>
            </w:r>
            <w:r>
              <w:rPr>
                <w:spacing w:val="-1"/>
                <w:w w:val="103"/>
                <w:sz w:val="16"/>
              </w:rPr>
              <w:t>由</w:t>
            </w:r>
            <w:r>
              <w:rPr>
                <w:spacing w:val="1"/>
                <w:w w:val="103"/>
                <w:sz w:val="16"/>
              </w:rPr>
              <w:t>市</w:t>
            </w:r>
            <w:r>
              <w:rPr>
                <w:spacing w:val="-2"/>
                <w:w w:val="103"/>
                <w:sz w:val="16"/>
              </w:rPr>
              <w:t>、</w:t>
            </w:r>
            <w:r>
              <w:rPr>
                <w:w w:val="103"/>
                <w:sz w:val="16"/>
              </w:rPr>
              <w:t>县局根</w:t>
            </w:r>
            <w:r>
              <w:rPr>
                <w:spacing w:val="-1"/>
                <w:w w:val="103"/>
                <w:sz w:val="16"/>
              </w:rPr>
              <w:t>据</w:t>
            </w:r>
            <w:r>
              <w:rPr>
                <w:w w:val="103"/>
                <w:sz w:val="16"/>
              </w:rPr>
              <w:t>实</w:t>
            </w:r>
            <w:r>
              <w:rPr>
                <w:spacing w:val="-1"/>
                <w:w w:val="103"/>
                <w:sz w:val="16"/>
              </w:rPr>
              <w:t>际</w:t>
            </w:r>
            <w:r>
              <w:rPr>
                <w:w w:val="103"/>
                <w:sz w:val="16"/>
              </w:rPr>
              <w:t>情</w:t>
            </w:r>
            <w:r>
              <w:rPr>
                <w:spacing w:val="-1"/>
                <w:w w:val="103"/>
                <w:sz w:val="16"/>
              </w:rPr>
              <w:t>况</w:t>
            </w:r>
            <w:r>
              <w:rPr>
                <w:w w:val="103"/>
                <w:sz w:val="16"/>
              </w:rPr>
              <w:t>确定</w:t>
            </w:r>
          </w:p>
        </w:tc>
        <w:tc>
          <w:tcPr>
            <w:tcW w:w="3610"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8"/>
              <w:rPr>
                <w:rFonts w:ascii="Times New Roman"/>
                <w:sz w:val="19"/>
              </w:rPr>
            </w:pPr>
          </w:p>
          <w:p>
            <w:pPr>
              <w:pStyle w:val="7"/>
              <w:spacing w:line="202" w:lineRule="exact"/>
              <w:ind w:left="1143" w:right="57" w:hanging="1073"/>
              <w:rPr>
                <w:sz w:val="16"/>
              </w:rPr>
            </w:pPr>
            <w:r>
              <w:rPr>
                <w:w w:val="103"/>
                <w:sz w:val="16"/>
              </w:rPr>
              <w:t>针</w:t>
            </w:r>
            <w:r>
              <w:rPr>
                <w:spacing w:val="-1"/>
                <w:w w:val="103"/>
                <w:sz w:val="16"/>
              </w:rPr>
              <w:t>对</w:t>
            </w:r>
            <w:r>
              <w:rPr>
                <w:w w:val="103"/>
                <w:sz w:val="16"/>
              </w:rPr>
              <w:t>非</w:t>
            </w:r>
            <w:r>
              <w:rPr>
                <w:spacing w:val="-1"/>
                <w:w w:val="103"/>
                <w:sz w:val="16"/>
              </w:rPr>
              <w:t>涉</w:t>
            </w:r>
            <w:r>
              <w:rPr>
                <w:w w:val="103"/>
                <w:sz w:val="16"/>
              </w:rPr>
              <w:t>矿</w:t>
            </w:r>
            <w:r>
              <w:rPr>
                <w:spacing w:val="-1"/>
                <w:w w:val="103"/>
                <w:sz w:val="16"/>
              </w:rPr>
              <w:t>项</w:t>
            </w:r>
            <w:r>
              <w:rPr>
                <w:w w:val="103"/>
                <w:sz w:val="16"/>
              </w:rPr>
              <w:t>目</w:t>
            </w:r>
            <w:r>
              <w:rPr>
                <w:spacing w:val="-1"/>
                <w:w w:val="103"/>
                <w:sz w:val="16"/>
              </w:rPr>
              <w:t>，</w:t>
            </w:r>
            <w:r>
              <w:rPr>
                <w:w w:val="103"/>
                <w:sz w:val="16"/>
              </w:rPr>
              <w:t>市</w:t>
            </w:r>
            <w:r>
              <w:rPr>
                <w:spacing w:val="-1"/>
                <w:w w:val="103"/>
                <w:sz w:val="16"/>
              </w:rPr>
              <w:t>县</w:t>
            </w:r>
            <w:r>
              <w:rPr>
                <w:w w:val="103"/>
                <w:sz w:val="16"/>
              </w:rPr>
              <w:t>局</w:t>
            </w:r>
            <w:r>
              <w:rPr>
                <w:spacing w:val="-1"/>
                <w:w w:val="103"/>
                <w:sz w:val="16"/>
              </w:rPr>
              <w:t>根</w:t>
            </w:r>
            <w:r>
              <w:rPr>
                <w:w w:val="103"/>
                <w:sz w:val="16"/>
              </w:rPr>
              <w:t>据</w:t>
            </w:r>
            <w:r>
              <w:rPr>
                <w:spacing w:val="-1"/>
                <w:w w:val="103"/>
                <w:sz w:val="16"/>
              </w:rPr>
              <w:t>实</w:t>
            </w:r>
            <w:r>
              <w:rPr>
                <w:w w:val="103"/>
                <w:sz w:val="16"/>
              </w:rPr>
              <w:t>际</w:t>
            </w:r>
            <w:r>
              <w:rPr>
                <w:spacing w:val="-1"/>
                <w:w w:val="103"/>
                <w:sz w:val="16"/>
              </w:rPr>
              <w:t>情</w:t>
            </w:r>
            <w:r>
              <w:rPr>
                <w:w w:val="103"/>
                <w:sz w:val="16"/>
              </w:rPr>
              <w:t>况</w:t>
            </w:r>
            <w:r>
              <w:rPr>
                <w:spacing w:val="-1"/>
                <w:w w:val="103"/>
                <w:sz w:val="16"/>
              </w:rPr>
              <w:t>另</w:t>
            </w:r>
            <w:r>
              <w:rPr>
                <w:w w:val="103"/>
                <w:sz w:val="16"/>
              </w:rPr>
              <w:t>行</w:t>
            </w:r>
            <w:r>
              <w:rPr>
                <w:spacing w:val="-1"/>
                <w:w w:val="103"/>
                <w:sz w:val="16"/>
              </w:rPr>
              <w:t>制</w:t>
            </w:r>
            <w:r>
              <w:rPr>
                <w:w w:val="103"/>
                <w:sz w:val="16"/>
              </w:rPr>
              <w:t>定计</w:t>
            </w:r>
            <w:r>
              <w:rPr>
                <w:spacing w:val="-1"/>
                <w:w w:val="103"/>
                <w:sz w:val="16"/>
              </w:rPr>
              <w:t>划</w:t>
            </w:r>
            <w:r>
              <w:rPr>
                <w:w w:val="103"/>
                <w:sz w:val="16"/>
              </w:rPr>
              <w:t>并</w:t>
            </w:r>
            <w:r>
              <w:rPr>
                <w:spacing w:val="-1"/>
                <w:w w:val="103"/>
                <w:sz w:val="16"/>
              </w:rPr>
              <w:t>组</w:t>
            </w:r>
            <w:r>
              <w:rPr>
                <w:w w:val="103"/>
                <w:sz w:val="16"/>
              </w:rPr>
              <w:t>织</w:t>
            </w:r>
            <w:r>
              <w:rPr>
                <w:spacing w:val="-1"/>
                <w:w w:val="103"/>
                <w:sz w:val="16"/>
              </w:rPr>
              <w:t>实施</w:t>
            </w:r>
            <w:r>
              <w:rPr>
                <w:w w:val="103"/>
                <w:sz w:val="16"/>
              </w:rPr>
              <w:t>。</w:t>
            </w:r>
          </w:p>
        </w:tc>
        <w:tc>
          <w:tcPr>
            <w:tcW w:w="1571" w:type="dxa"/>
            <w:vMerge w:val="restart"/>
          </w:tcPr>
          <w:p>
            <w:pPr>
              <w:pStyle w:val="7"/>
              <w:rPr>
                <w:rFonts w:ascii="Times New Roman"/>
                <w:sz w:val="16"/>
              </w:rPr>
            </w:pPr>
          </w:p>
          <w:p>
            <w:pPr>
              <w:pStyle w:val="7"/>
              <w:rPr>
                <w:rFonts w:ascii="Times New Roman"/>
                <w:sz w:val="16"/>
              </w:rPr>
            </w:pPr>
          </w:p>
          <w:p>
            <w:pPr>
              <w:pStyle w:val="7"/>
              <w:rPr>
                <w:rFonts w:ascii="Times New Roman"/>
                <w:sz w:val="16"/>
              </w:rPr>
            </w:pPr>
          </w:p>
          <w:p>
            <w:pPr>
              <w:pStyle w:val="7"/>
              <w:rPr>
                <w:rFonts w:ascii="Times New Roman"/>
                <w:sz w:val="16"/>
              </w:rPr>
            </w:pPr>
          </w:p>
          <w:p>
            <w:pPr>
              <w:pStyle w:val="7"/>
              <w:spacing w:before="118"/>
              <w:ind w:left="370"/>
              <w:rPr>
                <w:sz w:val="16"/>
              </w:rPr>
            </w:pPr>
            <w:r>
              <w:rPr>
                <w:w w:val="105"/>
                <w:sz w:val="16"/>
              </w:rPr>
              <w:t>生态修复处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2</w:t>
            </w:r>
          </w:p>
        </w:tc>
        <w:tc>
          <w:tcPr>
            <w:tcW w:w="4602" w:type="dxa"/>
          </w:tcPr>
          <w:p>
            <w:pPr>
              <w:pStyle w:val="7"/>
              <w:spacing w:before="16"/>
              <w:ind w:left="767" w:right="755"/>
              <w:jc w:val="center"/>
              <w:rPr>
                <w:sz w:val="16"/>
              </w:rPr>
            </w:pPr>
            <w:r>
              <w:rPr>
                <w:w w:val="105"/>
                <w:sz w:val="16"/>
              </w:rPr>
              <w:t>对土地复垦监督检查的行政检查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3</w:t>
            </w:r>
          </w:p>
        </w:tc>
        <w:tc>
          <w:tcPr>
            <w:tcW w:w="4602" w:type="dxa"/>
          </w:tcPr>
          <w:p>
            <w:pPr>
              <w:pStyle w:val="7"/>
              <w:spacing w:before="16"/>
              <w:ind w:left="767" w:right="755"/>
              <w:jc w:val="center"/>
              <w:rPr>
                <w:sz w:val="16"/>
              </w:rPr>
            </w:pPr>
            <w:r>
              <w:rPr>
                <w:w w:val="105"/>
                <w:sz w:val="16"/>
              </w:rPr>
              <w:t>对土地复垦费用缴纳情况的行政检查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4</w:t>
            </w:r>
          </w:p>
        </w:tc>
        <w:tc>
          <w:tcPr>
            <w:tcW w:w="4602" w:type="dxa"/>
          </w:tcPr>
          <w:p>
            <w:pPr>
              <w:pStyle w:val="7"/>
              <w:spacing w:before="16"/>
              <w:ind w:left="767" w:right="755"/>
              <w:jc w:val="center"/>
              <w:rPr>
                <w:sz w:val="16"/>
              </w:rPr>
            </w:pPr>
            <w:r>
              <w:rPr>
                <w:w w:val="105"/>
                <w:sz w:val="16"/>
              </w:rPr>
              <w:t>对土地复垦方案编制的行政检查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5</w:t>
            </w:r>
          </w:p>
        </w:tc>
        <w:tc>
          <w:tcPr>
            <w:tcW w:w="4602" w:type="dxa"/>
          </w:tcPr>
          <w:p>
            <w:pPr>
              <w:pStyle w:val="7"/>
              <w:spacing w:before="16"/>
              <w:ind w:left="767" w:right="755"/>
              <w:jc w:val="center"/>
              <w:rPr>
                <w:sz w:val="16"/>
              </w:rPr>
            </w:pPr>
            <w:r>
              <w:rPr>
                <w:w w:val="105"/>
                <w:sz w:val="16"/>
              </w:rPr>
              <w:t>对土地复垦义务履行的行政检查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6</w:t>
            </w:r>
          </w:p>
        </w:tc>
        <w:tc>
          <w:tcPr>
            <w:tcW w:w="4602" w:type="dxa"/>
          </w:tcPr>
          <w:p>
            <w:pPr>
              <w:pStyle w:val="7"/>
              <w:spacing w:before="16"/>
              <w:ind w:left="767" w:right="755"/>
              <w:jc w:val="center"/>
              <w:rPr>
                <w:sz w:val="16"/>
              </w:rPr>
            </w:pPr>
            <w:r>
              <w:rPr>
                <w:w w:val="105"/>
                <w:sz w:val="16"/>
              </w:rPr>
              <w:t>对土地复垦规范实施的行政检查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7</w:t>
            </w:r>
          </w:p>
        </w:tc>
        <w:tc>
          <w:tcPr>
            <w:tcW w:w="4602" w:type="dxa"/>
          </w:tcPr>
          <w:p>
            <w:pPr>
              <w:pStyle w:val="7"/>
              <w:spacing w:before="16"/>
              <w:ind w:left="766" w:right="755"/>
              <w:jc w:val="center"/>
              <w:rPr>
                <w:sz w:val="16"/>
              </w:rPr>
            </w:pPr>
            <w:r>
              <w:rPr>
                <w:w w:val="105"/>
                <w:sz w:val="16"/>
              </w:rPr>
              <w:t>对拟损毁土地表土剥离情况的行政检查</w:t>
            </w:r>
          </w:p>
        </w:tc>
        <w:tc>
          <w:tcPr>
            <w:tcW w:w="1590" w:type="dxa"/>
          </w:tcPr>
          <w:p>
            <w:pPr>
              <w:pStyle w:val="7"/>
              <w:spacing w:before="16"/>
              <w:ind w:right="450"/>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restart"/>
          </w:tcPr>
          <w:p>
            <w:pPr>
              <w:pStyle w:val="7"/>
              <w:rPr>
                <w:rFonts w:ascii="Times New Roman"/>
                <w:sz w:val="14"/>
              </w:rPr>
            </w:pPr>
          </w:p>
          <w:p>
            <w:pPr>
              <w:pStyle w:val="7"/>
              <w:rPr>
                <w:rFonts w:ascii="Times New Roman"/>
                <w:sz w:val="14"/>
              </w:rPr>
            </w:pPr>
          </w:p>
          <w:p>
            <w:pPr>
              <w:pStyle w:val="7"/>
              <w:spacing w:before="118"/>
              <w:ind w:left="11"/>
              <w:jc w:val="center"/>
              <w:rPr>
                <w:sz w:val="15"/>
              </w:rPr>
            </w:pPr>
            <w:r>
              <w:rPr>
                <w:w w:val="99"/>
                <w:sz w:val="15"/>
              </w:rPr>
              <w:t>2</w:t>
            </w:r>
          </w:p>
        </w:tc>
        <w:tc>
          <w:tcPr>
            <w:tcW w:w="809" w:type="dxa"/>
            <w:vMerge w:val="restart"/>
          </w:tcPr>
          <w:p>
            <w:pPr>
              <w:pStyle w:val="7"/>
              <w:rPr>
                <w:rFonts w:ascii="Times New Roman"/>
                <w:sz w:val="14"/>
              </w:rPr>
            </w:pPr>
          </w:p>
          <w:p>
            <w:pPr>
              <w:pStyle w:val="7"/>
              <w:spacing w:before="8"/>
              <w:rPr>
                <w:rFonts w:ascii="Times New Roman"/>
                <w:sz w:val="18"/>
              </w:rPr>
            </w:pPr>
          </w:p>
          <w:p>
            <w:pPr>
              <w:pStyle w:val="7"/>
              <w:spacing w:line="184" w:lineRule="exact"/>
              <w:ind w:left="27" w:right="14"/>
              <w:rPr>
                <w:sz w:val="15"/>
              </w:rPr>
            </w:pPr>
            <w:r>
              <w:rPr>
                <w:w w:val="99"/>
                <w:sz w:val="15"/>
              </w:rPr>
              <w:t>城乡规划实施监督检查</w:t>
            </w:r>
          </w:p>
        </w:tc>
        <w:tc>
          <w:tcPr>
            <w:tcW w:w="900" w:type="dxa"/>
          </w:tcPr>
          <w:p>
            <w:pPr>
              <w:pStyle w:val="7"/>
              <w:spacing w:before="16"/>
              <w:ind w:left="10"/>
              <w:jc w:val="center"/>
              <w:rPr>
                <w:sz w:val="16"/>
              </w:rPr>
            </w:pPr>
            <w:r>
              <w:rPr>
                <w:w w:val="103"/>
                <w:sz w:val="16"/>
              </w:rPr>
              <w:t>8</w:t>
            </w:r>
          </w:p>
        </w:tc>
        <w:tc>
          <w:tcPr>
            <w:tcW w:w="4602" w:type="dxa"/>
          </w:tcPr>
          <w:p>
            <w:pPr>
              <w:pStyle w:val="7"/>
              <w:spacing w:before="16"/>
              <w:ind w:left="767" w:right="755"/>
              <w:jc w:val="center"/>
              <w:rPr>
                <w:sz w:val="16"/>
              </w:rPr>
            </w:pPr>
            <w:r>
              <w:rPr>
                <w:w w:val="105"/>
                <w:sz w:val="16"/>
              </w:rPr>
              <w:t>对建设工程施工阶段建设情况的行政检查</w:t>
            </w:r>
          </w:p>
        </w:tc>
        <w:tc>
          <w:tcPr>
            <w:tcW w:w="1590" w:type="dxa"/>
          </w:tcPr>
          <w:p>
            <w:pPr>
              <w:pStyle w:val="7"/>
              <w:spacing w:before="16"/>
              <w:ind w:right="449"/>
              <w:jc w:val="right"/>
              <w:rPr>
                <w:sz w:val="16"/>
              </w:rPr>
            </w:pPr>
            <w:r>
              <w:rPr>
                <w:sz w:val="16"/>
              </w:rPr>
              <w:t>一般事项</w:t>
            </w:r>
          </w:p>
        </w:tc>
        <w:tc>
          <w:tcPr>
            <w:tcW w:w="1488" w:type="dxa"/>
            <w:vMerge w:val="restart"/>
          </w:tcPr>
          <w:p>
            <w:pPr>
              <w:pStyle w:val="7"/>
              <w:spacing w:before="136" w:line="232" w:lineRule="auto"/>
              <w:ind w:left="81" w:right="68"/>
              <w:jc w:val="both"/>
              <w:rPr>
                <w:sz w:val="16"/>
              </w:rPr>
            </w:pPr>
            <w:r>
              <w:rPr>
                <w:w w:val="103"/>
                <w:sz w:val="16"/>
              </w:rPr>
              <w:t>抽</w:t>
            </w:r>
            <w:r>
              <w:rPr>
                <w:spacing w:val="-1"/>
                <w:w w:val="103"/>
                <w:sz w:val="16"/>
              </w:rPr>
              <w:t>查</w:t>
            </w:r>
            <w:r>
              <w:rPr>
                <w:w w:val="103"/>
                <w:sz w:val="16"/>
              </w:rPr>
              <w:t>任</w:t>
            </w:r>
            <w:r>
              <w:rPr>
                <w:spacing w:val="-1"/>
                <w:w w:val="103"/>
                <w:sz w:val="16"/>
              </w:rPr>
              <w:t>务</w:t>
            </w:r>
            <w:r>
              <w:rPr>
                <w:w w:val="103"/>
                <w:sz w:val="16"/>
              </w:rPr>
              <w:t>均</w:t>
            </w:r>
            <w:r>
              <w:rPr>
                <w:spacing w:val="-1"/>
                <w:w w:val="103"/>
                <w:sz w:val="16"/>
              </w:rPr>
              <w:t>应</w:t>
            </w:r>
            <w:r>
              <w:rPr>
                <w:w w:val="103"/>
                <w:sz w:val="16"/>
              </w:rPr>
              <w:t>设置关</w:t>
            </w:r>
            <w:r>
              <w:rPr>
                <w:spacing w:val="-1"/>
                <w:w w:val="103"/>
                <w:sz w:val="16"/>
              </w:rPr>
              <w:t>联</w:t>
            </w:r>
            <w:r>
              <w:rPr>
                <w:w w:val="103"/>
                <w:sz w:val="16"/>
              </w:rPr>
              <w:t>信</w:t>
            </w:r>
            <w:r>
              <w:rPr>
                <w:spacing w:val="-1"/>
                <w:w w:val="103"/>
                <w:sz w:val="16"/>
              </w:rPr>
              <w:t>用</w:t>
            </w:r>
            <w:r>
              <w:rPr>
                <w:w w:val="103"/>
                <w:sz w:val="16"/>
              </w:rPr>
              <w:t>规</w:t>
            </w:r>
            <w:r>
              <w:rPr>
                <w:spacing w:val="-1"/>
                <w:w w:val="103"/>
                <w:sz w:val="16"/>
              </w:rPr>
              <w:t>则</w:t>
            </w:r>
            <w:r>
              <w:rPr>
                <w:spacing w:val="1"/>
                <w:w w:val="103"/>
                <w:sz w:val="16"/>
              </w:rPr>
              <w:t>，</w:t>
            </w:r>
            <w:r>
              <w:rPr>
                <w:w w:val="103"/>
                <w:sz w:val="16"/>
              </w:rPr>
              <w:t>具体</w:t>
            </w:r>
            <w:r>
              <w:rPr>
                <w:spacing w:val="-1"/>
                <w:w w:val="103"/>
                <w:sz w:val="16"/>
              </w:rPr>
              <w:t>比</w:t>
            </w:r>
            <w:r>
              <w:rPr>
                <w:w w:val="103"/>
                <w:sz w:val="16"/>
              </w:rPr>
              <w:t>例</w:t>
            </w:r>
            <w:r>
              <w:rPr>
                <w:spacing w:val="-1"/>
                <w:w w:val="103"/>
                <w:sz w:val="16"/>
              </w:rPr>
              <w:t>由</w:t>
            </w:r>
            <w:r>
              <w:rPr>
                <w:spacing w:val="1"/>
                <w:w w:val="103"/>
                <w:sz w:val="16"/>
              </w:rPr>
              <w:t>市</w:t>
            </w:r>
            <w:r>
              <w:rPr>
                <w:spacing w:val="-2"/>
                <w:w w:val="103"/>
                <w:sz w:val="16"/>
              </w:rPr>
              <w:t>、</w:t>
            </w:r>
            <w:r>
              <w:rPr>
                <w:w w:val="103"/>
                <w:sz w:val="16"/>
              </w:rPr>
              <w:t>县局根</w:t>
            </w:r>
            <w:r>
              <w:rPr>
                <w:spacing w:val="-1"/>
                <w:w w:val="103"/>
                <w:sz w:val="16"/>
              </w:rPr>
              <w:t>据</w:t>
            </w:r>
            <w:r>
              <w:rPr>
                <w:w w:val="103"/>
                <w:sz w:val="16"/>
              </w:rPr>
              <w:t>实</w:t>
            </w:r>
            <w:r>
              <w:rPr>
                <w:spacing w:val="-1"/>
                <w:w w:val="103"/>
                <w:sz w:val="16"/>
              </w:rPr>
              <w:t>际</w:t>
            </w:r>
            <w:r>
              <w:rPr>
                <w:w w:val="103"/>
                <w:sz w:val="16"/>
              </w:rPr>
              <w:t>情</w:t>
            </w:r>
            <w:r>
              <w:rPr>
                <w:spacing w:val="-1"/>
                <w:w w:val="103"/>
                <w:sz w:val="16"/>
              </w:rPr>
              <w:t>况</w:t>
            </w:r>
            <w:r>
              <w:rPr>
                <w:w w:val="103"/>
                <w:sz w:val="16"/>
              </w:rPr>
              <w:t>确定</w:t>
            </w:r>
          </w:p>
        </w:tc>
        <w:tc>
          <w:tcPr>
            <w:tcW w:w="3610" w:type="dxa"/>
            <w:vMerge w:val="restart"/>
          </w:tcPr>
          <w:p>
            <w:pPr>
              <w:pStyle w:val="7"/>
              <w:rPr>
                <w:rFonts w:ascii="Times New Roman"/>
                <w:sz w:val="16"/>
              </w:rPr>
            </w:pPr>
          </w:p>
          <w:p>
            <w:pPr>
              <w:pStyle w:val="7"/>
              <w:spacing w:before="9"/>
              <w:rPr>
                <w:rFonts w:ascii="Times New Roman"/>
                <w:sz w:val="21"/>
              </w:rPr>
            </w:pPr>
          </w:p>
          <w:p>
            <w:pPr>
              <w:pStyle w:val="7"/>
              <w:ind w:left="236"/>
              <w:rPr>
                <w:sz w:val="16"/>
              </w:rPr>
            </w:pPr>
            <w:r>
              <w:rPr>
                <w:w w:val="105"/>
                <w:sz w:val="16"/>
              </w:rPr>
              <w:t>市县局根据实际情况制定计划并组织实施。</w:t>
            </w:r>
          </w:p>
        </w:tc>
        <w:tc>
          <w:tcPr>
            <w:tcW w:w="1571" w:type="dxa"/>
            <w:vMerge w:val="restart"/>
          </w:tcPr>
          <w:p>
            <w:pPr>
              <w:pStyle w:val="7"/>
              <w:rPr>
                <w:rFonts w:ascii="Times New Roman"/>
                <w:sz w:val="16"/>
              </w:rPr>
            </w:pPr>
          </w:p>
          <w:p>
            <w:pPr>
              <w:pStyle w:val="7"/>
              <w:spacing w:before="9"/>
              <w:rPr>
                <w:rFonts w:ascii="Times New Roman"/>
                <w:sz w:val="21"/>
              </w:rPr>
            </w:pPr>
          </w:p>
          <w:p>
            <w:pPr>
              <w:pStyle w:val="7"/>
              <w:ind w:left="370"/>
              <w:rPr>
                <w:sz w:val="16"/>
              </w:rPr>
            </w:pPr>
            <w:r>
              <w:rPr>
                <w:w w:val="105"/>
                <w:sz w:val="16"/>
              </w:rPr>
              <w:t>用途管制处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10"/>
              <w:jc w:val="center"/>
              <w:rPr>
                <w:sz w:val="16"/>
              </w:rPr>
            </w:pPr>
            <w:r>
              <w:rPr>
                <w:w w:val="103"/>
                <w:sz w:val="16"/>
              </w:rPr>
              <w:t>9</w:t>
            </w:r>
          </w:p>
        </w:tc>
        <w:tc>
          <w:tcPr>
            <w:tcW w:w="4602" w:type="dxa"/>
          </w:tcPr>
          <w:p>
            <w:pPr>
              <w:pStyle w:val="7"/>
              <w:spacing w:before="16"/>
              <w:ind w:left="767" w:right="755"/>
              <w:jc w:val="center"/>
              <w:rPr>
                <w:sz w:val="16"/>
              </w:rPr>
            </w:pPr>
            <w:r>
              <w:rPr>
                <w:w w:val="105"/>
                <w:sz w:val="16"/>
              </w:rPr>
              <w:t>对临时建设工程施工阶段用地的行政检查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247" w:right="236"/>
              <w:jc w:val="center"/>
              <w:rPr>
                <w:sz w:val="16"/>
              </w:rPr>
            </w:pPr>
            <w:r>
              <w:rPr>
                <w:w w:val="105"/>
                <w:sz w:val="16"/>
              </w:rPr>
              <w:t>10</w:t>
            </w:r>
          </w:p>
        </w:tc>
        <w:tc>
          <w:tcPr>
            <w:tcW w:w="4602" w:type="dxa"/>
          </w:tcPr>
          <w:p>
            <w:pPr>
              <w:pStyle w:val="7"/>
              <w:spacing w:before="16"/>
              <w:ind w:left="766" w:right="755"/>
              <w:jc w:val="center"/>
              <w:rPr>
                <w:sz w:val="16"/>
              </w:rPr>
            </w:pPr>
            <w:r>
              <w:rPr>
                <w:w w:val="105"/>
                <w:sz w:val="16"/>
              </w:rPr>
              <w:t>对建设工程施工阶段用地的行政检查</w:t>
            </w:r>
          </w:p>
        </w:tc>
        <w:tc>
          <w:tcPr>
            <w:tcW w:w="1590" w:type="dxa"/>
          </w:tcPr>
          <w:p>
            <w:pPr>
              <w:pStyle w:val="7"/>
              <w:spacing w:before="16"/>
              <w:ind w:right="450"/>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0" w:hRule="exact"/>
        </w:trPr>
        <w:tc>
          <w:tcPr>
            <w:tcW w:w="551" w:type="dxa"/>
            <w:vMerge w:val="continue"/>
          </w:tcPr>
          <w:p/>
        </w:tc>
        <w:tc>
          <w:tcPr>
            <w:tcW w:w="809" w:type="dxa"/>
            <w:vMerge w:val="continue"/>
          </w:tcPr>
          <w:p/>
        </w:tc>
        <w:tc>
          <w:tcPr>
            <w:tcW w:w="900" w:type="dxa"/>
          </w:tcPr>
          <w:p>
            <w:pPr>
              <w:pStyle w:val="7"/>
              <w:spacing w:before="16"/>
              <w:ind w:left="247" w:right="235"/>
              <w:jc w:val="center"/>
              <w:rPr>
                <w:sz w:val="16"/>
              </w:rPr>
            </w:pPr>
            <w:r>
              <w:rPr>
                <w:w w:val="105"/>
                <w:sz w:val="16"/>
              </w:rPr>
              <w:t>11</w:t>
            </w:r>
          </w:p>
        </w:tc>
        <w:tc>
          <w:tcPr>
            <w:tcW w:w="4602" w:type="dxa"/>
          </w:tcPr>
          <w:p>
            <w:pPr>
              <w:pStyle w:val="7"/>
              <w:spacing w:before="16"/>
              <w:ind w:left="767" w:right="754"/>
              <w:jc w:val="center"/>
              <w:rPr>
                <w:sz w:val="16"/>
              </w:rPr>
            </w:pPr>
            <w:r>
              <w:rPr>
                <w:w w:val="105"/>
                <w:sz w:val="16"/>
              </w:rPr>
              <w:t>对乡村建设工程施工阶段建设的行政检查</w:t>
            </w:r>
          </w:p>
        </w:tc>
        <w:tc>
          <w:tcPr>
            <w:tcW w:w="1590" w:type="dxa"/>
          </w:tcPr>
          <w:p>
            <w:pPr>
              <w:pStyle w:val="7"/>
              <w:spacing w:before="16"/>
              <w:ind w:right="449"/>
              <w:jc w:val="right"/>
              <w:rPr>
                <w:sz w:val="16"/>
              </w:rPr>
            </w:pPr>
            <w:r>
              <w:rPr>
                <w:sz w:val="16"/>
              </w:rPr>
              <w:t>一般事项</w:t>
            </w:r>
          </w:p>
        </w:tc>
        <w:tc>
          <w:tcPr>
            <w:tcW w:w="1488" w:type="dxa"/>
            <w:vMerge w:val="continue"/>
          </w:tcPr>
          <w:p/>
        </w:tc>
        <w:tc>
          <w:tcPr>
            <w:tcW w:w="3610" w:type="dxa"/>
            <w:vMerge w:val="continue"/>
          </w:tcPr>
          <w:p/>
        </w:tc>
        <w:tc>
          <w:tcPr>
            <w:tcW w:w="1571" w:type="dxa"/>
            <w:vMerge w:val="continue"/>
          </w:tcPr>
          <w:p/>
        </w:tc>
      </w:tr>
    </w:tbl>
    <w:p>
      <w:pPr>
        <w:pStyle w:val="2"/>
        <w:spacing w:before="6"/>
        <w:rPr>
          <w:rFonts w:ascii="Times New Roman"/>
          <w:sz w:val="19"/>
        </w:rPr>
      </w:pPr>
    </w:p>
    <w:p>
      <w:pPr>
        <w:pStyle w:val="2"/>
        <w:spacing w:before="55"/>
        <w:ind w:left="690"/>
      </w:pPr>
      <w:r>
        <w:rPr>
          <w:w w:val="105"/>
        </w:rPr>
        <w:t>注：抽查比例、对象及关联信用风险规则要求可结合实际适当调整。</w:t>
      </w:r>
      <w:bookmarkStart w:id="0" w:name="_GoBack"/>
      <w:bookmarkEnd w:id="0"/>
    </w:p>
    <w:sectPr>
      <w:pgSz w:w="16840" w:h="11910" w:orient="landscape"/>
      <w:pgMar w:top="1100" w:right="740" w:bottom="280" w:left="7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A010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16"/>
      <w:szCs w:val="16"/>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2021-04-16T16:56:00Z</dcterms:created>
  <dc:creator>lenovo</dc:creator>
  <cp:lastModifiedBy>未知</cp:lastModifiedBy>
  <dcterms:modified xsi:type="dcterms:W3CDTF">2021-04-16T09:04:33Z</dcterms:modified>
  <dc:title>&lt;D5E3D7D4C8BBD7CABAAF5B323032315D3234BAC5D5E3BDADCAA1D7D4C8BBD7CAD4B4CCFCB9D8D3DABDF8D2BBB2BDD7F6BAC3A1B0CBABCBE6BBFAA1A2D2BBB9ABBFAAA1B1BCE0B9DCB9A4D7F7B5C4CDA8D6AA2E646F63&gt;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PScript5.dll Version 5.2.2</vt:lpwstr>
  </property>
  <property fmtid="{D5CDD505-2E9C-101B-9397-08002B2CF9AE}" pid="4" name="LastSaved">
    <vt:filetime>2021-04-16T00:00:00Z</vt:filetime>
  </property>
  <property fmtid="{D5CDD505-2E9C-101B-9397-08002B2CF9AE}" pid="5" name="KSOProductBuildVer">
    <vt:lpwstr>2052-11.8.2.8276</vt:lpwstr>
  </property>
</Properties>
</file>